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78" w:rsidRDefault="00ED7A78">
      <w:pPr>
        <w:tabs>
          <w:tab w:val="left" w:pos="8055"/>
        </w:tabs>
        <w:rPr>
          <w:rFonts w:ascii="Gill Sans" w:eastAsia="Gill Sans" w:hAnsi="Gill Sans" w:cs="Gill Sans"/>
        </w:rPr>
      </w:pPr>
    </w:p>
    <w:p w:rsidR="00ED7A78" w:rsidRDefault="00ED7A78">
      <w:pPr>
        <w:tabs>
          <w:tab w:val="left" w:pos="8055"/>
        </w:tabs>
        <w:rPr>
          <w:rFonts w:ascii="Gill Sans" w:eastAsia="Gill Sans" w:hAnsi="Gill Sans" w:cs="Gill Sans"/>
        </w:rPr>
      </w:pPr>
    </w:p>
    <w:p w:rsidR="00ED7A78" w:rsidRDefault="00ED7A78">
      <w:pPr>
        <w:tabs>
          <w:tab w:val="left" w:pos="8055"/>
        </w:tabs>
        <w:rPr>
          <w:rFonts w:ascii="Gill Sans" w:eastAsia="Gill Sans" w:hAnsi="Gill Sans" w:cs="Gill Sans"/>
        </w:rPr>
      </w:pPr>
    </w:p>
    <w:p w:rsidR="00ED7A78" w:rsidRDefault="00ED7A78">
      <w:pPr>
        <w:tabs>
          <w:tab w:val="left" w:pos="8055"/>
        </w:tabs>
        <w:rPr>
          <w:rFonts w:ascii="Gill Sans" w:eastAsia="Gill Sans" w:hAnsi="Gill Sans" w:cs="Gill Sans"/>
        </w:rPr>
      </w:pPr>
    </w:p>
    <w:p w:rsidR="00ED7A78" w:rsidRDefault="00ED7A78">
      <w:pPr>
        <w:tabs>
          <w:tab w:val="left" w:pos="8055"/>
        </w:tabs>
        <w:rPr>
          <w:rFonts w:ascii="Gill Sans" w:eastAsia="Gill Sans" w:hAnsi="Gill Sans" w:cs="Gill Sans"/>
        </w:rPr>
      </w:pPr>
    </w:p>
    <w:p w:rsidR="00ED7A78" w:rsidRDefault="00D46F62">
      <w:pPr>
        <w:tabs>
          <w:tab w:val="left" w:pos="9923"/>
        </w:tabs>
        <w:ind w:left="709" w:right="1781"/>
        <w:jc w:val="center"/>
        <w:rPr>
          <w:rFonts w:ascii="Gill Sans" w:eastAsia="Gill Sans" w:hAnsi="Gill Sans" w:cs="Gill Sans"/>
          <w:b/>
          <w:sz w:val="28"/>
          <w:szCs w:val="28"/>
        </w:rPr>
      </w:pPr>
      <w:r>
        <w:rPr>
          <w:rFonts w:ascii="Gill Sans" w:eastAsia="Gill Sans" w:hAnsi="Gill Sans" w:cs="Gill Sans"/>
          <w:b/>
          <w:sz w:val="28"/>
          <w:szCs w:val="28"/>
        </w:rPr>
        <w:t xml:space="preserve">Formulario de solicitud de apoyo institucional para los grupos del CSIC que presenten una candidatura a la </w:t>
      </w:r>
    </w:p>
    <w:p w:rsidR="00ED7A78" w:rsidRDefault="00D46F62">
      <w:pPr>
        <w:tabs>
          <w:tab w:val="left" w:pos="9923"/>
        </w:tabs>
        <w:ind w:left="709" w:right="1781"/>
        <w:jc w:val="center"/>
        <w:rPr>
          <w:rFonts w:ascii="Gill Sans" w:eastAsia="Gill Sans" w:hAnsi="Gill Sans" w:cs="Gill Sans"/>
          <w:b/>
          <w:sz w:val="28"/>
          <w:szCs w:val="28"/>
        </w:rPr>
      </w:pPr>
      <w:bookmarkStart w:id="0" w:name="_heading=h.gjdgxs" w:colFirst="0" w:colLast="0"/>
      <w:bookmarkEnd w:id="0"/>
      <w:r>
        <w:rPr>
          <w:rFonts w:ascii="Gill Sans" w:eastAsia="Gill Sans" w:hAnsi="Gill Sans" w:cs="Gill Sans"/>
          <w:b/>
          <w:sz w:val="28"/>
          <w:szCs w:val="28"/>
        </w:rPr>
        <w:t>Hoja de Ruta ESFRI 2021</w:t>
      </w:r>
    </w:p>
    <w:p w:rsidR="00ED7A78" w:rsidRDefault="00ED7A78">
      <w:pPr>
        <w:tabs>
          <w:tab w:val="left" w:pos="9923"/>
        </w:tabs>
        <w:spacing w:before="271"/>
        <w:ind w:left="709" w:right="1781"/>
        <w:jc w:val="both"/>
        <w:rPr>
          <w:rFonts w:ascii="Gill Sans" w:eastAsia="Gill Sans" w:hAnsi="Gill Sans" w:cs="Gill Sans"/>
          <w:b/>
          <w:sz w:val="22"/>
          <w:szCs w:val="22"/>
        </w:rPr>
      </w:pPr>
    </w:p>
    <w:p w:rsidR="00ED7A78" w:rsidRDefault="00D46F62">
      <w:pPr>
        <w:tabs>
          <w:tab w:val="left" w:pos="9923"/>
        </w:tabs>
        <w:spacing w:line="246" w:lineRule="auto"/>
        <w:ind w:left="709" w:right="1781"/>
        <w:jc w:val="both"/>
        <w:rPr>
          <w:rFonts w:ascii="Gill Sans" w:eastAsia="Gill Sans" w:hAnsi="Gill Sans" w:cs="Gill Sans"/>
          <w:color w:val="000000"/>
          <w:sz w:val="22"/>
          <w:szCs w:val="22"/>
        </w:rPr>
      </w:pPr>
      <w:r>
        <w:rPr>
          <w:rFonts w:ascii="Gill Sans" w:eastAsia="Gill Sans" w:hAnsi="Gill Sans" w:cs="Gill Sans"/>
          <w:color w:val="000000"/>
          <w:sz w:val="22"/>
          <w:szCs w:val="22"/>
        </w:rPr>
        <w:t>El presente formulario deberá remitirse a la Comisión para la Coordinación y Racionalización de Infraestructuras Científicas y Técnicas Singulares (ICTS) y participación en Infraestructuras Europeas de Investigación (IEI) del CSIC (</w:t>
      </w:r>
      <w:hyperlink r:id="rId8">
        <w:r>
          <w:rPr>
            <w:rFonts w:ascii="Gill Sans" w:eastAsia="Gill Sans" w:hAnsi="Gill Sans" w:cs="Gill Sans"/>
            <w:color w:val="000000"/>
            <w:sz w:val="22"/>
            <w:szCs w:val="22"/>
            <w:u w:val="single"/>
          </w:rPr>
          <w:t>icts-esfri@csic.es</w:t>
        </w:r>
      </w:hyperlink>
      <w:r>
        <w:rPr>
          <w:rFonts w:ascii="Gill Sans" w:eastAsia="Gill Sans" w:hAnsi="Gill Sans" w:cs="Gill Sans"/>
          <w:color w:val="000000"/>
          <w:sz w:val="22"/>
          <w:szCs w:val="22"/>
        </w:rPr>
        <w:t>) para su valoración. La información aportada será utilizada para evaluar el interés y la viabilidad de la propuesta, y servirá para tomar la decisión sobre al apoyo institucional del CSIC a la misma. El formulario de</w:t>
      </w:r>
      <w:r>
        <w:rPr>
          <w:rFonts w:ascii="Gill Sans" w:eastAsia="Gill Sans" w:hAnsi="Gill Sans" w:cs="Gill Sans"/>
          <w:color w:val="000000"/>
          <w:sz w:val="22"/>
          <w:szCs w:val="22"/>
        </w:rPr>
        <w:t>berá cumplimentarse por el representante de los grupos/grupo del CSIC que deseen presentar una candidatura a la Hoja de Ruta ESFRI-2021.</w:t>
      </w:r>
    </w:p>
    <w:p w:rsidR="00ED7A78" w:rsidRDefault="00ED7A78">
      <w:pPr>
        <w:tabs>
          <w:tab w:val="left" w:pos="9923"/>
        </w:tabs>
        <w:spacing w:line="246" w:lineRule="auto"/>
        <w:ind w:left="709" w:right="1781"/>
        <w:jc w:val="both"/>
        <w:rPr>
          <w:rFonts w:ascii="Gill Sans" w:eastAsia="Gill Sans" w:hAnsi="Gill Sans" w:cs="Gill Sans"/>
          <w:color w:val="000000"/>
          <w:sz w:val="22"/>
          <w:szCs w:val="22"/>
        </w:rPr>
      </w:pPr>
    </w:p>
    <w:p w:rsidR="00ED7A78" w:rsidRDefault="00D46F62">
      <w:pPr>
        <w:tabs>
          <w:tab w:val="left" w:pos="9923"/>
        </w:tabs>
        <w:spacing w:line="246" w:lineRule="auto"/>
        <w:ind w:left="709" w:right="1781"/>
        <w:jc w:val="both"/>
        <w:rPr>
          <w:rFonts w:ascii="Gill Sans" w:eastAsia="Gill Sans" w:hAnsi="Gill Sans" w:cs="Gill Sans"/>
          <w:color w:val="000000"/>
          <w:sz w:val="22"/>
          <w:szCs w:val="22"/>
        </w:rPr>
      </w:pPr>
      <w:r>
        <w:rPr>
          <w:rFonts w:ascii="Gill Sans" w:eastAsia="Gill Sans" w:hAnsi="Gill Sans" w:cs="Gill Sans"/>
          <w:color w:val="000000"/>
          <w:sz w:val="22"/>
          <w:szCs w:val="22"/>
        </w:rPr>
        <w:t>En caso de evaluación favorable, se remitirá al proponente una carta de apoyo firmada por el representante legal del C</w:t>
      </w:r>
      <w:r>
        <w:rPr>
          <w:rFonts w:ascii="Gill Sans" w:eastAsia="Gill Sans" w:hAnsi="Gill Sans" w:cs="Gill Sans"/>
          <w:color w:val="000000"/>
          <w:sz w:val="22"/>
          <w:szCs w:val="22"/>
        </w:rPr>
        <w:t xml:space="preserve">SIC, a fin de que pueda ser incorporada a la solicitud nacional que se presente ante el Ministerio de Ciencia, Innovación y Universidades. </w:t>
      </w:r>
    </w:p>
    <w:p w:rsidR="00ED7A78" w:rsidRDefault="00ED7A78">
      <w:pPr>
        <w:widowControl w:val="0"/>
        <w:pBdr>
          <w:top w:val="nil"/>
          <w:left w:val="nil"/>
          <w:bottom w:val="nil"/>
          <w:right w:val="nil"/>
          <w:between w:val="nil"/>
        </w:pBdr>
        <w:tabs>
          <w:tab w:val="left" w:pos="9923"/>
        </w:tabs>
        <w:spacing w:before="6"/>
        <w:ind w:right="1781"/>
        <w:jc w:val="both"/>
        <w:rPr>
          <w:rFonts w:ascii="Gill Sans" w:eastAsia="Gill Sans" w:hAnsi="Gill Sans" w:cs="Gill Sans"/>
          <w:color w:val="000000"/>
          <w:sz w:val="22"/>
          <w:szCs w:val="22"/>
        </w:rPr>
      </w:pPr>
    </w:p>
    <w:p w:rsidR="00ED7A78" w:rsidRDefault="00D46F62">
      <w:pPr>
        <w:tabs>
          <w:tab w:val="left" w:pos="9923"/>
        </w:tabs>
        <w:spacing w:line="246" w:lineRule="auto"/>
        <w:ind w:left="709" w:right="1781"/>
        <w:jc w:val="both"/>
        <w:rPr>
          <w:rFonts w:ascii="Gill Sans" w:eastAsia="Gill Sans" w:hAnsi="Gill Sans" w:cs="Gill Sans"/>
          <w:color w:val="000000"/>
          <w:sz w:val="22"/>
          <w:szCs w:val="22"/>
        </w:rPr>
      </w:pPr>
      <w:r>
        <w:rPr>
          <w:rFonts w:ascii="Gill Sans" w:eastAsia="Gill Sans" w:hAnsi="Gill Sans" w:cs="Gill Sans"/>
          <w:color w:val="000000"/>
          <w:sz w:val="22"/>
          <w:szCs w:val="22"/>
        </w:rPr>
        <w:t>** No se descarta que en el proceso de evaluación se pueda contactar con los solicitantes para posibles aclaracione</w:t>
      </w:r>
      <w:r>
        <w:rPr>
          <w:rFonts w:ascii="Gill Sans" w:eastAsia="Gill Sans" w:hAnsi="Gill Sans" w:cs="Gill Sans"/>
          <w:color w:val="000000"/>
          <w:sz w:val="22"/>
          <w:szCs w:val="22"/>
        </w:rPr>
        <w:t>s adicionales.</w:t>
      </w:r>
    </w:p>
    <w:p w:rsidR="00ED7A78" w:rsidRDefault="00ED7A78">
      <w:pPr>
        <w:tabs>
          <w:tab w:val="left" w:pos="9923"/>
        </w:tabs>
        <w:spacing w:line="246" w:lineRule="auto"/>
        <w:ind w:left="709" w:right="1781"/>
        <w:jc w:val="both"/>
        <w:rPr>
          <w:rFonts w:ascii="Gill Sans" w:eastAsia="Gill Sans" w:hAnsi="Gill Sans" w:cs="Gill Sans"/>
          <w:color w:val="000000"/>
          <w:sz w:val="22"/>
          <w:szCs w:val="22"/>
        </w:rPr>
      </w:pPr>
    </w:p>
    <w:p w:rsidR="00ED7A78" w:rsidRDefault="00D46F62">
      <w:pPr>
        <w:tabs>
          <w:tab w:val="left" w:pos="9923"/>
        </w:tabs>
        <w:spacing w:line="246" w:lineRule="auto"/>
        <w:ind w:left="709" w:right="1781"/>
        <w:jc w:val="both"/>
        <w:rPr>
          <w:rFonts w:ascii="Gill Sans" w:eastAsia="Gill Sans" w:hAnsi="Gill Sans" w:cs="Gill Sans"/>
          <w:i/>
          <w:color w:val="000000"/>
          <w:sz w:val="22"/>
          <w:szCs w:val="22"/>
        </w:rPr>
      </w:pPr>
      <w:r>
        <w:rPr>
          <w:rFonts w:ascii="Gill Sans" w:eastAsia="Gill Sans" w:hAnsi="Gill Sans" w:cs="Gill Sans"/>
          <w:i/>
          <w:color w:val="000000"/>
          <w:sz w:val="22"/>
          <w:szCs w:val="22"/>
        </w:rPr>
        <w:t>Nota: El formulario es una versión simplificada del diseñado por el Ministerio de Ciencia, Innovación y Universidades, atendiendo a la necesidad de evitar la duplicidad de esfuerzos.</w:t>
      </w:r>
    </w:p>
    <w:p w:rsidR="00ED7A78" w:rsidRDefault="00ED7A78">
      <w:pPr>
        <w:tabs>
          <w:tab w:val="left" w:pos="9923"/>
        </w:tabs>
        <w:spacing w:line="246" w:lineRule="auto"/>
        <w:ind w:left="709" w:right="1781"/>
        <w:jc w:val="both"/>
        <w:rPr>
          <w:rFonts w:ascii="Gill Sans" w:eastAsia="Gill Sans" w:hAnsi="Gill Sans" w:cs="Gill Sans"/>
          <w:i/>
          <w:color w:val="000000"/>
          <w:sz w:val="22"/>
          <w:szCs w:val="22"/>
        </w:rPr>
      </w:pPr>
    </w:p>
    <w:p w:rsidR="00ED7A78" w:rsidRDefault="00D46F62">
      <w:pPr>
        <w:tabs>
          <w:tab w:val="left" w:pos="9923"/>
        </w:tabs>
        <w:spacing w:line="246" w:lineRule="auto"/>
        <w:ind w:left="709" w:right="1781"/>
        <w:jc w:val="both"/>
        <w:rPr>
          <w:rFonts w:ascii="Gill Sans" w:eastAsia="Gill Sans" w:hAnsi="Gill Sans" w:cs="Gill Sans"/>
          <w:i/>
          <w:color w:val="000000"/>
          <w:sz w:val="22"/>
          <w:szCs w:val="22"/>
        </w:rPr>
      </w:pPr>
      <w:hyperlink r:id="rId9">
        <w:r>
          <w:rPr>
            <w:rFonts w:ascii="Gill Sans" w:eastAsia="Gill Sans" w:hAnsi="Gill Sans" w:cs="Gill Sans"/>
            <w:i/>
            <w:color w:val="0000FF"/>
            <w:sz w:val="22"/>
            <w:szCs w:val="22"/>
            <w:u w:val="single"/>
          </w:rPr>
          <w:t>https://eshorizonte2020.es/index.php/ciencia-excelente/</w:t>
        </w:r>
        <w:r>
          <w:rPr>
            <w:rFonts w:ascii="Gill Sans" w:eastAsia="Gill Sans" w:hAnsi="Gill Sans" w:cs="Gill Sans"/>
            <w:i/>
            <w:color w:val="0000FF"/>
            <w:sz w:val="22"/>
            <w:szCs w:val="22"/>
            <w:u w:val="single"/>
          </w:rPr>
          <w:t>infraestructuras-de-investigacion/esfri/procedimiento-nacional-para-el-apoyo-a-nuevas-propuestas-a-la-hoja-de-ruta-2021-de-esfri</w:t>
        </w:r>
      </w:hyperlink>
    </w:p>
    <w:p w:rsidR="00ED7A78" w:rsidRDefault="00ED7A78">
      <w:pPr>
        <w:tabs>
          <w:tab w:val="left" w:pos="9923"/>
        </w:tabs>
        <w:spacing w:line="246" w:lineRule="auto"/>
        <w:ind w:left="709" w:right="1781"/>
        <w:jc w:val="both"/>
        <w:rPr>
          <w:rFonts w:ascii="Gill Sans" w:eastAsia="Gill Sans" w:hAnsi="Gill Sans" w:cs="Gill Sans"/>
          <w:i/>
          <w:color w:val="000000"/>
          <w:sz w:val="22"/>
          <w:szCs w:val="22"/>
        </w:rPr>
      </w:pPr>
    </w:p>
    <w:p w:rsidR="00ED7A78" w:rsidRDefault="00ED7A78">
      <w:pPr>
        <w:widowControl w:val="0"/>
        <w:pBdr>
          <w:top w:val="nil"/>
          <w:left w:val="nil"/>
          <w:bottom w:val="nil"/>
          <w:right w:val="nil"/>
          <w:between w:val="nil"/>
        </w:pBdr>
        <w:tabs>
          <w:tab w:val="left" w:pos="9923"/>
        </w:tabs>
        <w:spacing w:before="6"/>
        <w:ind w:right="1781"/>
        <w:jc w:val="both"/>
        <w:rPr>
          <w:rFonts w:ascii="Gill Sans" w:eastAsia="Gill Sans" w:hAnsi="Gill Sans" w:cs="Gill Sans"/>
          <w:color w:val="000000"/>
          <w:sz w:val="22"/>
          <w:szCs w:val="22"/>
        </w:rPr>
      </w:pPr>
    </w:p>
    <w:p w:rsidR="00ED7A78" w:rsidRDefault="00D46F62">
      <w:pPr>
        <w:widowControl w:val="0"/>
        <w:numPr>
          <w:ilvl w:val="0"/>
          <w:numId w:val="3"/>
        </w:numPr>
        <w:pBdr>
          <w:top w:val="nil"/>
          <w:left w:val="nil"/>
          <w:bottom w:val="nil"/>
          <w:right w:val="nil"/>
          <w:between w:val="nil"/>
        </w:pBdr>
        <w:tabs>
          <w:tab w:val="left" w:pos="239"/>
          <w:tab w:val="left" w:pos="9923"/>
        </w:tabs>
        <w:ind w:left="709" w:right="1781"/>
        <w:jc w:val="both"/>
        <w:rPr>
          <w:rFonts w:ascii="Gill Sans" w:eastAsia="Gill Sans" w:hAnsi="Gill Sans" w:cs="Gill Sans"/>
          <w:b/>
          <w:i/>
          <w:color w:val="FF0000"/>
          <w:sz w:val="22"/>
          <w:szCs w:val="22"/>
        </w:rPr>
      </w:pPr>
      <w:r>
        <w:rPr>
          <w:rFonts w:ascii="Gill Sans" w:eastAsia="Gill Sans" w:hAnsi="Gill Sans" w:cs="Gill Sans"/>
          <w:b/>
          <w:i/>
          <w:color w:val="FF0000"/>
          <w:sz w:val="22"/>
          <w:szCs w:val="22"/>
        </w:rPr>
        <w:t>Campos obligatorios</w:t>
      </w: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center"/>
        <w:rPr>
          <w:rFonts w:ascii="Gill Sans" w:eastAsia="Gill Sans" w:hAnsi="Gill Sans" w:cs="Gill Sans"/>
          <w:b/>
          <w:color w:val="00FF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tabs>
          <w:tab w:val="left" w:pos="239"/>
          <w:tab w:val="left" w:pos="9923"/>
        </w:tabs>
        <w:ind w:right="1781"/>
        <w:jc w:val="both"/>
        <w:rPr>
          <w:rFonts w:ascii="Gill Sans" w:eastAsia="Gill Sans" w:hAnsi="Gill Sans" w:cs="Gill Sans"/>
          <w:b/>
          <w:i/>
          <w:color w:val="FF0000"/>
          <w:sz w:val="22"/>
          <w:szCs w:val="22"/>
        </w:rPr>
      </w:pPr>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color w:val="000000"/>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ind w:left="709" w:right="1781" w:hanging="215"/>
        <w:jc w:val="both"/>
        <w:rPr>
          <w:rFonts w:ascii="Gill Sans" w:eastAsia="Gill Sans" w:hAnsi="Gill Sans" w:cs="Gill Sans"/>
          <w:b/>
          <w:color w:val="000000"/>
          <w:sz w:val="22"/>
          <w:szCs w:val="22"/>
        </w:rPr>
      </w:pPr>
      <w:r>
        <w:rPr>
          <w:rFonts w:ascii="Gill Sans" w:eastAsia="Gill Sans" w:hAnsi="Gill Sans" w:cs="Gill Sans"/>
          <w:b/>
          <w:color w:val="000000"/>
          <w:sz w:val="22"/>
          <w:szCs w:val="22"/>
        </w:rPr>
        <w:t>Dirección de correo electrónico del proponente</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sz w:val="22"/>
          <w:szCs w:val="22"/>
        </w:rPr>
      </w:pPr>
    </w:p>
    <w:p w:rsidR="00ED7A78" w:rsidRPr="004F0D43" w:rsidRDefault="00D46F62">
      <w:pPr>
        <w:widowControl w:val="0"/>
        <w:pBdr>
          <w:top w:val="nil"/>
          <w:left w:val="nil"/>
          <w:bottom w:val="nil"/>
          <w:right w:val="nil"/>
          <w:between w:val="nil"/>
        </w:pBdr>
        <w:tabs>
          <w:tab w:val="left" w:pos="9923"/>
        </w:tabs>
        <w:spacing w:before="5"/>
        <w:ind w:right="1781"/>
        <w:jc w:val="both"/>
        <w:rPr>
          <w:rFonts w:ascii="Gill Sans" w:eastAsia="Gill Sans" w:hAnsi="Gill Sans" w:cs="Gill Sans"/>
          <w:sz w:val="22"/>
          <w:szCs w:val="22"/>
          <w:lang w:val="en-US"/>
        </w:rPr>
      </w:pPr>
      <w:r w:rsidRPr="004F0D43">
        <w:rPr>
          <w:rFonts w:ascii="Gill Sans" w:eastAsia="Gill Sans" w:hAnsi="Gill Sans" w:cs="Gill Sans"/>
          <w:sz w:val="22"/>
          <w:szCs w:val="22"/>
          <w:u w:val="single"/>
          <w:lang w:val="en-US"/>
        </w:rPr>
        <w:t>Project Proposers:</w:t>
      </w:r>
      <w:r w:rsidRPr="004F0D43">
        <w:rPr>
          <w:rFonts w:ascii="Gill Sans" w:eastAsia="Gill Sans" w:hAnsi="Gill Sans" w:cs="Gill Sans"/>
          <w:sz w:val="22"/>
          <w:szCs w:val="22"/>
          <w:lang w:val="en-US"/>
        </w:rPr>
        <w:t xml:space="preserve"> Michele Punturo (</w:t>
      </w:r>
      <w:hyperlink r:id="rId10">
        <w:r w:rsidRPr="004F0D43">
          <w:rPr>
            <w:rFonts w:ascii="Gill Sans" w:eastAsia="Gill Sans" w:hAnsi="Gill Sans" w:cs="Gill Sans"/>
            <w:color w:val="0000FF"/>
            <w:sz w:val="22"/>
            <w:szCs w:val="22"/>
            <w:u w:val="single"/>
            <w:lang w:val="en-US"/>
          </w:rPr>
          <w:t>michele.punturo@pg.infn.it</w:t>
        </w:r>
      </w:hyperlink>
      <w:r w:rsidRPr="004F0D43">
        <w:rPr>
          <w:rFonts w:ascii="Gill Sans" w:eastAsia="Gill Sans" w:hAnsi="Gill Sans" w:cs="Gill Sans"/>
          <w:sz w:val="22"/>
          <w:szCs w:val="22"/>
          <w:lang w:val="en-US"/>
        </w:rPr>
        <w:t>) and Harald Lück (</w:t>
      </w:r>
      <w:hyperlink r:id="rId11">
        <w:r w:rsidRPr="004F0D43">
          <w:rPr>
            <w:rFonts w:ascii="Gill Sans" w:eastAsia="Gill Sans" w:hAnsi="Gill Sans" w:cs="Gill Sans"/>
            <w:color w:val="0000FF"/>
            <w:sz w:val="22"/>
            <w:szCs w:val="22"/>
            <w:u w:val="single"/>
            <w:lang w:val="en-US"/>
          </w:rPr>
          <w:t>harald.lueck@aei.mpg.de</w:t>
        </w:r>
      </w:hyperlink>
      <w:r w:rsidRPr="004F0D43">
        <w:rPr>
          <w:rFonts w:ascii="Gill Sans" w:eastAsia="Gill Sans" w:hAnsi="Gill Sans" w:cs="Gill Sans"/>
          <w:sz w:val="22"/>
          <w:szCs w:val="22"/>
          <w:lang w:val="en-US"/>
        </w:rPr>
        <w:t>)</w:t>
      </w:r>
    </w:p>
    <w:p w:rsidR="00ED7A78" w:rsidRPr="004F0D43" w:rsidRDefault="00D46F62">
      <w:pPr>
        <w:widowControl w:val="0"/>
        <w:pBdr>
          <w:top w:val="nil"/>
          <w:left w:val="nil"/>
          <w:bottom w:val="nil"/>
          <w:right w:val="nil"/>
          <w:between w:val="nil"/>
        </w:pBdr>
        <w:tabs>
          <w:tab w:val="left" w:pos="9923"/>
        </w:tabs>
        <w:spacing w:before="5"/>
        <w:ind w:right="1781"/>
        <w:jc w:val="both"/>
        <w:rPr>
          <w:rFonts w:ascii="Gill Sans" w:eastAsia="Gill Sans" w:hAnsi="Gill Sans" w:cs="Gill Sans"/>
          <w:sz w:val="22"/>
          <w:szCs w:val="22"/>
          <w:lang w:val="en-US"/>
        </w:rPr>
      </w:pPr>
      <w:r w:rsidRPr="004F0D43">
        <w:rPr>
          <w:rFonts w:ascii="Gill Sans" w:eastAsia="Gill Sans" w:hAnsi="Gill Sans" w:cs="Gill Sans"/>
          <w:sz w:val="22"/>
          <w:szCs w:val="22"/>
          <w:u w:val="single"/>
          <w:lang w:val="en-US"/>
        </w:rPr>
        <w:t>Spanish Representative at the ET Steering Committee:</w:t>
      </w:r>
      <w:r w:rsidRPr="004F0D43">
        <w:rPr>
          <w:rFonts w:ascii="Gill Sans" w:eastAsia="Gill Sans" w:hAnsi="Gill Sans" w:cs="Gill Sans"/>
          <w:sz w:val="22"/>
          <w:szCs w:val="22"/>
          <w:lang w:val="en-US"/>
        </w:rPr>
        <w:t xml:space="preserve"> Mario Martín</w:t>
      </w:r>
      <w:r w:rsidRPr="004F0D43">
        <w:rPr>
          <w:rFonts w:ascii="Gill Sans" w:eastAsia="Gill Sans" w:hAnsi="Gill Sans" w:cs="Gill Sans"/>
          <w:sz w:val="22"/>
          <w:szCs w:val="22"/>
          <w:lang w:val="en-US"/>
        </w:rPr>
        <w:t xml:space="preserve">ez Pérez (IFAE, UAB and ICREA): </w:t>
      </w:r>
      <w:hyperlink r:id="rId12">
        <w:r w:rsidRPr="004F0D43">
          <w:rPr>
            <w:rFonts w:ascii="Gill Sans" w:eastAsia="Gill Sans" w:hAnsi="Gill Sans" w:cs="Gill Sans"/>
            <w:color w:val="0000FF"/>
            <w:sz w:val="22"/>
            <w:szCs w:val="22"/>
            <w:u w:val="single"/>
            <w:lang w:val="en-US"/>
          </w:rPr>
          <w:t>mmp@ifae.es</w:t>
        </w:r>
      </w:hyperlink>
      <w:r w:rsidRPr="004F0D43">
        <w:rPr>
          <w:rFonts w:ascii="Gill Sans" w:eastAsia="Gill Sans" w:hAnsi="Gill Sans" w:cs="Gill Sans"/>
          <w:sz w:val="22"/>
          <w:szCs w:val="22"/>
          <w:lang w:val="en-US"/>
        </w:rPr>
        <w:t xml:space="preserve"> </w:t>
      </w:r>
    </w:p>
    <w:p w:rsidR="00ED7A78" w:rsidRDefault="00D46F62">
      <w:pPr>
        <w:widowControl w:val="0"/>
        <w:pBdr>
          <w:top w:val="nil"/>
          <w:left w:val="nil"/>
          <w:bottom w:val="nil"/>
          <w:right w:val="nil"/>
          <w:between w:val="nil"/>
        </w:pBdr>
        <w:tabs>
          <w:tab w:val="left" w:pos="9923"/>
        </w:tabs>
        <w:spacing w:before="5"/>
        <w:ind w:right="1781"/>
        <w:jc w:val="both"/>
        <w:rPr>
          <w:rFonts w:ascii="Gill Sans" w:eastAsia="Gill Sans" w:hAnsi="Gill Sans" w:cs="Gill Sans"/>
          <w:sz w:val="22"/>
          <w:szCs w:val="22"/>
        </w:rPr>
      </w:pPr>
      <w:r>
        <w:rPr>
          <w:rFonts w:ascii="Gill Sans" w:eastAsia="Gill Sans" w:hAnsi="Gill Sans" w:cs="Gill Sans"/>
          <w:sz w:val="22"/>
          <w:szCs w:val="22"/>
          <w:u w:val="single"/>
        </w:rPr>
        <w:t>CSIC Coordinator:</w:t>
      </w:r>
      <w:r>
        <w:rPr>
          <w:rFonts w:ascii="Gill Sans" w:eastAsia="Gill Sans" w:hAnsi="Gill Sans" w:cs="Gill Sans"/>
          <w:sz w:val="22"/>
          <w:szCs w:val="22"/>
        </w:rPr>
        <w:t xml:space="preserve"> Carlos F. Sopuerta (ICE, CSIC and IEEC): </w:t>
      </w:r>
      <w:hyperlink r:id="rId13">
        <w:r>
          <w:rPr>
            <w:rFonts w:ascii="Gill Sans" w:eastAsia="Gill Sans" w:hAnsi="Gill Sans" w:cs="Gill Sans"/>
            <w:color w:val="0000FF"/>
            <w:sz w:val="22"/>
            <w:szCs w:val="22"/>
            <w:u w:val="single"/>
          </w:rPr>
          <w:t xml:space="preserve"> sopuerta@ice.csic.e</w:t>
        </w:r>
      </w:hyperlink>
      <w:r>
        <w:rPr>
          <w:rFonts w:ascii="Gill Sans" w:eastAsia="Gill Sans" w:hAnsi="Gill Sans" w:cs="Gill Sans"/>
          <w:color w:val="0000FF"/>
          <w:sz w:val="22"/>
          <w:szCs w:val="22"/>
        </w:rPr>
        <w:t>s</w:t>
      </w:r>
      <w:r>
        <w:rPr>
          <w:rFonts w:ascii="Gill Sans" w:eastAsia="Gill Sans" w:hAnsi="Gill Sans" w:cs="Gill Sans"/>
          <w:sz w:val="22"/>
          <w:szCs w:val="22"/>
        </w:rPr>
        <w:t xml:space="preserve"> </w:t>
      </w:r>
    </w:p>
    <w:p w:rsidR="00ED7A78" w:rsidRDefault="00ED7A78">
      <w:pPr>
        <w:widowControl w:val="0"/>
        <w:pBdr>
          <w:top w:val="nil"/>
          <w:left w:val="nil"/>
          <w:bottom w:val="nil"/>
          <w:right w:val="nil"/>
          <w:between w:val="nil"/>
        </w:pBdr>
        <w:tabs>
          <w:tab w:val="left" w:pos="9923"/>
        </w:tabs>
        <w:spacing w:before="5"/>
        <w:ind w:left="709" w:right="1781"/>
        <w:jc w:val="both"/>
        <w:rPr>
          <w:rFonts w:ascii="Gill Sans" w:eastAsia="Gill Sans" w:hAnsi="Gill Sans" w:cs="Gill Sans"/>
          <w:b/>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ind w:left="709" w:right="1781" w:hanging="215"/>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Tratamiento de datos </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499"/>
          <w:tab w:val="left" w:pos="9923"/>
        </w:tabs>
        <w:spacing w:before="1"/>
        <w:ind w:left="782" w:right="1781"/>
        <w:jc w:val="both"/>
        <w:rPr>
          <w:rFonts w:ascii="Gill Sans" w:eastAsia="Gill Sans" w:hAnsi="Gill Sans" w:cs="Gill Sans"/>
          <w:b/>
          <w:sz w:val="22"/>
          <w:szCs w:val="22"/>
        </w:rPr>
      </w:pPr>
    </w:p>
    <w:p w:rsidR="00ED7A78" w:rsidRDefault="00D46F62">
      <w:pPr>
        <w:tabs>
          <w:tab w:val="left" w:pos="9923"/>
        </w:tabs>
        <w:spacing w:before="51"/>
        <w:ind w:left="709" w:right="1781"/>
        <w:jc w:val="both"/>
        <w:rPr>
          <w:rFonts w:ascii="Gill Sans" w:eastAsia="Gill Sans" w:hAnsi="Gill Sans" w:cs="Gill Sans"/>
          <w:b/>
          <w:i/>
          <w:sz w:val="22"/>
          <w:szCs w:val="22"/>
        </w:rPr>
      </w:pPr>
      <w:sdt>
        <w:sdtPr>
          <w:tag w:val="goog_rdk_0"/>
          <w:id w:val="1553189083"/>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Los solicitantes autorizan al CSIC al uso de la información proporcionada en el presente formulario para la evaluación de la propuesta en el marco del proceso nacional de actualización de la Hoja de ruta ESFRI 2021.</w:t>
      </w:r>
    </w:p>
    <w:p w:rsidR="00ED7A78" w:rsidRDefault="00ED7A78">
      <w:pPr>
        <w:widowControl w:val="0"/>
        <w:pBdr>
          <w:top w:val="nil"/>
          <w:left w:val="nil"/>
          <w:bottom w:val="nil"/>
          <w:right w:val="nil"/>
          <w:between w:val="nil"/>
        </w:pBdr>
        <w:tabs>
          <w:tab w:val="left" w:pos="9923"/>
        </w:tabs>
        <w:spacing w:before="2"/>
        <w:ind w:right="1781"/>
        <w:jc w:val="both"/>
        <w:rPr>
          <w:rFonts w:ascii="Gill Sans" w:eastAsia="Gill Sans" w:hAnsi="Gill Sans" w:cs="Gill Sans"/>
          <w:color w:val="000000"/>
          <w:sz w:val="22"/>
          <w:szCs w:val="22"/>
        </w:rPr>
      </w:pPr>
    </w:p>
    <w:p w:rsidR="00ED7A78" w:rsidRDefault="00D46F62">
      <w:pPr>
        <w:pStyle w:val="Heading1"/>
        <w:tabs>
          <w:tab w:val="left" w:pos="9434"/>
          <w:tab w:val="left" w:pos="9923"/>
        </w:tabs>
        <w:ind w:left="709" w:right="1781"/>
        <w:jc w:val="both"/>
        <w:rPr>
          <w:rFonts w:ascii="Gill Sans" w:eastAsia="Gill Sans" w:hAnsi="Gill Sans" w:cs="Gill Sans"/>
          <w:b/>
          <w:color w:val="FF0000"/>
          <w:sz w:val="22"/>
          <w:szCs w:val="22"/>
          <w:u w:val="single"/>
        </w:rPr>
      </w:pPr>
      <w:r>
        <w:rPr>
          <w:rFonts w:ascii="Gill Sans" w:eastAsia="Gill Sans" w:hAnsi="Gill Sans" w:cs="Gill Sans"/>
          <w:b/>
          <w:color w:val="000000"/>
          <w:sz w:val="22"/>
          <w:szCs w:val="22"/>
          <w:u w:val="single"/>
        </w:rPr>
        <w:t xml:space="preserve">Datos de Contacto del coordinador. </w:t>
      </w:r>
    </w:p>
    <w:p w:rsidR="00ED7A78" w:rsidRDefault="00ED7A78">
      <w:pPr>
        <w:widowControl w:val="0"/>
        <w:pBdr>
          <w:top w:val="nil"/>
          <w:left w:val="nil"/>
          <w:bottom w:val="nil"/>
          <w:right w:val="nil"/>
          <w:between w:val="nil"/>
        </w:pBdr>
        <w:tabs>
          <w:tab w:val="left" w:pos="9923"/>
        </w:tabs>
        <w:spacing w:before="5"/>
        <w:ind w:left="709"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709" w:right="1781"/>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Nombre y apellidos del coordinador nacional que representa a las entidades que apoyan la propuesta. </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499"/>
          <w:tab w:val="left" w:pos="9923"/>
        </w:tabs>
        <w:spacing w:before="1" w:line="246" w:lineRule="auto"/>
        <w:ind w:left="782" w:right="1781"/>
        <w:jc w:val="both"/>
        <w:rPr>
          <w:rFonts w:ascii="Gill Sans" w:eastAsia="Gill Sans" w:hAnsi="Gill Sans" w:cs="Gill Sans"/>
          <w:b/>
          <w:color w:val="C33B1C"/>
          <w:sz w:val="22"/>
          <w:szCs w:val="22"/>
        </w:rPr>
      </w:pPr>
    </w:p>
    <w:p w:rsidR="00ED7A78" w:rsidRDefault="00D46F62">
      <w:pPr>
        <w:widowControl w:val="0"/>
        <w:pBdr>
          <w:top w:val="nil"/>
          <w:left w:val="nil"/>
          <w:bottom w:val="nil"/>
          <w:right w:val="nil"/>
          <w:between w:val="nil"/>
        </w:pBdr>
        <w:tabs>
          <w:tab w:val="left" w:pos="499"/>
          <w:tab w:val="left" w:pos="9923"/>
        </w:tabs>
        <w:spacing w:before="1" w:line="246" w:lineRule="auto"/>
        <w:ind w:right="1781"/>
        <w:jc w:val="both"/>
        <w:rPr>
          <w:rFonts w:ascii="Gill Sans" w:eastAsia="Gill Sans" w:hAnsi="Gill Sans" w:cs="Gill Sans"/>
          <w:sz w:val="22"/>
          <w:szCs w:val="22"/>
        </w:rPr>
      </w:pPr>
      <w:r>
        <w:rPr>
          <w:rFonts w:ascii="Gill Sans" w:eastAsia="Gill Sans" w:hAnsi="Gill Sans" w:cs="Gill Sans"/>
          <w:sz w:val="22"/>
          <w:szCs w:val="22"/>
        </w:rPr>
        <w:t>Mario Martínez Pérez (IFAE, UAB and ICREA)</w:t>
      </w:r>
    </w:p>
    <w:p w:rsidR="00ED7A78" w:rsidRDefault="00ED7A78">
      <w:pPr>
        <w:pBdr>
          <w:top w:val="nil"/>
          <w:left w:val="nil"/>
          <w:bottom w:val="nil"/>
          <w:right w:val="nil"/>
          <w:between w:val="nil"/>
        </w:pBdr>
        <w:tabs>
          <w:tab w:val="left" w:pos="499"/>
          <w:tab w:val="left" w:pos="9923"/>
        </w:tabs>
        <w:spacing w:line="246" w:lineRule="auto"/>
        <w:ind w:left="709" w:right="1781" w:hanging="720"/>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709" w:right="1781"/>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Nombre y apellidos del coordinador del CSIC. </w:t>
      </w:r>
      <w:r>
        <w:rPr>
          <w:rFonts w:ascii="Gill Sans" w:eastAsia="Gill Sans" w:hAnsi="Gill Sans" w:cs="Gill Sans"/>
          <w:b/>
          <w:color w:val="C33B1C"/>
          <w:sz w:val="22"/>
          <w:szCs w:val="22"/>
        </w:rPr>
        <w:t>*</w:t>
      </w:r>
    </w:p>
    <w:p w:rsidR="00ED7A78" w:rsidRDefault="00D46F62">
      <w:pPr>
        <w:widowControl w:val="0"/>
        <w:pBdr>
          <w:top w:val="nil"/>
          <w:left w:val="nil"/>
          <w:bottom w:val="nil"/>
          <w:right w:val="nil"/>
          <w:between w:val="nil"/>
        </w:pBdr>
        <w:tabs>
          <w:tab w:val="left" w:pos="9923"/>
        </w:tabs>
        <w:ind w:left="709" w:right="1781"/>
        <w:jc w:val="both"/>
        <w:rPr>
          <w:rFonts w:ascii="Gill Sans" w:eastAsia="Gill Sans" w:hAnsi="Gill Sans" w:cs="Gill Sans"/>
          <w:i/>
          <w:color w:val="454545"/>
          <w:sz w:val="22"/>
          <w:szCs w:val="22"/>
        </w:rPr>
      </w:pPr>
      <w:r>
        <w:rPr>
          <w:rFonts w:ascii="Gill Sans" w:eastAsia="Gill Sans" w:hAnsi="Gill Sans" w:cs="Gill Sans"/>
          <w:i/>
          <w:color w:val="454545"/>
          <w:sz w:val="22"/>
          <w:szCs w:val="22"/>
        </w:rPr>
        <w:t>Sólo en el caso que no coincida con el coordinador nacional</w:t>
      </w:r>
    </w:p>
    <w:p w:rsidR="00ED7A78" w:rsidRDefault="00ED7A78">
      <w:pPr>
        <w:widowControl w:val="0"/>
        <w:pBdr>
          <w:top w:val="nil"/>
          <w:left w:val="nil"/>
          <w:bottom w:val="nil"/>
          <w:right w:val="nil"/>
          <w:between w:val="nil"/>
        </w:pBdr>
        <w:tabs>
          <w:tab w:val="left" w:pos="9923"/>
        </w:tabs>
        <w:ind w:left="709" w:right="1781"/>
        <w:jc w:val="both"/>
        <w:rPr>
          <w:rFonts w:ascii="Gill Sans" w:eastAsia="Gill Sans" w:hAnsi="Gill Sans" w:cs="Gill Sans"/>
          <w:i/>
          <w:color w:val="454545"/>
          <w:sz w:val="22"/>
          <w:szCs w:val="22"/>
        </w:rPr>
      </w:pPr>
    </w:p>
    <w:p w:rsidR="00ED7A78" w:rsidRDefault="00D46F62">
      <w:pPr>
        <w:widowControl w:val="0"/>
        <w:pBdr>
          <w:top w:val="nil"/>
          <w:left w:val="nil"/>
          <w:bottom w:val="nil"/>
          <w:right w:val="nil"/>
          <w:between w:val="nil"/>
        </w:pBdr>
        <w:tabs>
          <w:tab w:val="left" w:pos="9923"/>
        </w:tabs>
        <w:ind w:right="1781"/>
        <w:jc w:val="both"/>
        <w:rPr>
          <w:rFonts w:ascii="Gill Sans" w:eastAsia="Gill Sans" w:hAnsi="Gill Sans" w:cs="Gill Sans"/>
          <w:color w:val="454545"/>
          <w:sz w:val="22"/>
          <w:szCs w:val="22"/>
        </w:rPr>
      </w:pPr>
      <w:r>
        <w:rPr>
          <w:rFonts w:ascii="Gill Sans" w:eastAsia="Gill Sans" w:hAnsi="Gill Sans" w:cs="Gill Sans"/>
          <w:color w:val="454545"/>
          <w:sz w:val="22"/>
          <w:szCs w:val="22"/>
        </w:rPr>
        <w:t>Carlos Fernández Sopuerta (ICE, CSIC and IEEC)</w:t>
      </w:r>
    </w:p>
    <w:p w:rsidR="00ED7A78" w:rsidRDefault="00ED7A78">
      <w:pPr>
        <w:widowControl w:val="0"/>
        <w:pBdr>
          <w:top w:val="nil"/>
          <w:left w:val="nil"/>
          <w:bottom w:val="nil"/>
          <w:right w:val="nil"/>
          <w:between w:val="nil"/>
        </w:pBdr>
        <w:tabs>
          <w:tab w:val="left" w:pos="9923"/>
        </w:tabs>
        <w:spacing w:before="2"/>
        <w:ind w:left="709"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81"/>
        <w:ind w:left="709" w:right="1781" w:hanging="215"/>
        <w:jc w:val="both"/>
        <w:rPr>
          <w:rFonts w:ascii="Gill Sans" w:eastAsia="Gill Sans" w:hAnsi="Gill Sans" w:cs="Gill Sans"/>
          <w:b/>
          <w:color w:val="000000"/>
          <w:sz w:val="22"/>
          <w:szCs w:val="22"/>
        </w:rPr>
      </w:pPr>
      <w:r>
        <w:rPr>
          <w:rFonts w:ascii="Gill Sans" w:eastAsia="Gill Sans" w:hAnsi="Gill Sans" w:cs="Gill Sans"/>
          <w:b/>
          <w:color w:val="000000"/>
          <w:sz w:val="22"/>
          <w:szCs w:val="22"/>
        </w:rPr>
        <w:t>ICU al que pertenece el coordinador del CSIC</w:t>
      </w:r>
      <w:r>
        <w:rPr>
          <w:rFonts w:ascii="Gill Sans" w:eastAsia="Gill Sans" w:hAnsi="Gill Sans" w:cs="Gill Sans"/>
          <w:b/>
          <w:color w:val="C33B1C"/>
          <w:sz w:val="22"/>
          <w:szCs w:val="22"/>
        </w:rPr>
        <w:t>*</w:t>
      </w:r>
      <w:r>
        <w:rPr>
          <w:rFonts w:ascii="Gill Sans" w:eastAsia="Gill Sans" w:hAnsi="Gill Sans" w:cs="Gill Sans"/>
          <w:b/>
          <w:sz w:val="22"/>
          <w:szCs w:val="22"/>
        </w:rPr>
        <w:br/>
      </w:r>
    </w:p>
    <w:p w:rsidR="00ED7A78" w:rsidRDefault="00D46F62">
      <w:pPr>
        <w:tabs>
          <w:tab w:val="left" w:pos="499"/>
          <w:tab w:val="left" w:pos="9923"/>
        </w:tabs>
        <w:spacing w:before="81"/>
        <w:ind w:right="1781"/>
        <w:jc w:val="both"/>
        <w:rPr>
          <w:rFonts w:ascii="Gill Sans" w:eastAsia="Gill Sans" w:hAnsi="Gill Sans" w:cs="Gill Sans"/>
          <w:sz w:val="22"/>
          <w:szCs w:val="22"/>
        </w:rPr>
      </w:pPr>
      <w:r>
        <w:rPr>
          <w:rFonts w:ascii="Gill Sans" w:eastAsia="Gill Sans" w:hAnsi="Gill Sans" w:cs="Gill Sans"/>
          <w:sz w:val="22"/>
          <w:szCs w:val="22"/>
        </w:rPr>
        <w:t>Instituto de Ciencias del Espacio (Campus UAB, Carrer de Can Magrans s/n, 08193 Cerdanyola del Vallès, Barcelona)</w:t>
      </w:r>
    </w:p>
    <w:p w:rsidR="00ED7A78" w:rsidRDefault="00ED7A78">
      <w:pPr>
        <w:tabs>
          <w:tab w:val="left" w:pos="499"/>
          <w:tab w:val="left" w:pos="9923"/>
        </w:tabs>
        <w:spacing w:before="81"/>
        <w:ind w:right="1781"/>
        <w:jc w:val="both"/>
        <w:rPr>
          <w:rFonts w:ascii="Gill Sans" w:eastAsia="Gill Sans" w:hAnsi="Gill Sans" w:cs="Gill Sans"/>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ind w:left="709" w:right="1781" w:hanging="215"/>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Correo electrónico del coordinador del CSIC </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b/>
          <w:sz w:val="22"/>
          <w:szCs w:val="22"/>
        </w:rPr>
      </w:pPr>
    </w:p>
    <w:p w:rsidR="00ED7A78" w:rsidRDefault="00D46F62">
      <w:pPr>
        <w:widowControl w:val="0"/>
        <w:pBdr>
          <w:top w:val="nil"/>
          <w:left w:val="nil"/>
          <w:bottom w:val="nil"/>
          <w:right w:val="nil"/>
          <w:between w:val="nil"/>
        </w:pBdr>
        <w:tabs>
          <w:tab w:val="left" w:pos="9923"/>
        </w:tabs>
        <w:spacing w:before="5"/>
        <w:ind w:right="1781"/>
        <w:jc w:val="both"/>
        <w:rPr>
          <w:rFonts w:ascii="Gill Sans" w:eastAsia="Gill Sans" w:hAnsi="Gill Sans" w:cs="Gill Sans"/>
          <w:sz w:val="22"/>
          <w:szCs w:val="22"/>
        </w:rPr>
      </w:pPr>
      <w:hyperlink r:id="rId14">
        <w:r>
          <w:rPr>
            <w:rFonts w:ascii="Gill Sans" w:eastAsia="Gill Sans" w:hAnsi="Gill Sans" w:cs="Gill Sans"/>
            <w:color w:val="1155CC"/>
            <w:sz w:val="22"/>
            <w:szCs w:val="22"/>
            <w:u w:val="single"/>
          </w:rPr>
          <w:t>sopuerta@ice.csic.es</w:t>
        </w:r>
      </w:hyperlink>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ind w:left="709" w:right="1781" w:hanging="215"/>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Teléfono de contacto del coordinador del CSIC </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9923"/>
        </w:tabs>
        <w:spacing w:before="9"/>
        <w:ind w:right="1781"/>
        <w:jc w:val="both"/>
        <w:rPr>
          <w:rFonts w:ascii="Gill Sans" w:eastAsia="Gill Sans" w:hAnsi="Gill Sans" w:cs="Gill Sans"/>
          <w:b/>
          <w:sz w:val="22"/>
          <w:szCs w:val="22"/>
        </w:rPr>
      </w:pPr>
    </w:p>
    <w:p w:rsidR="00ED7A78" w:rsidRPr="004F0D43" w:rsidRDefault="00D46F62">
      <w:pPr>
        <w:widowControl w:val="0"/>
        <w:pBdr>
          <w:top w:val="nil"/>
          <w:left w:val="nil"/>
          <w:bottom w:val="nil"/>
          <w:right w:val="nil"/>
          <w:between w:val="nil"/>
        </w:pBdr>
        <w:tabs>
          <w:tab w:val="left" w:pos="9923"/>
        </w:tabs>
        <w:spacing w:before="9"/>
        <w:ind w:right="1781"/>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Work Phone: 93 737 9788 (ext. 933021)</w:t>
      </w:r>
    </w:p>
    <w:p w:rsidR="00ED7A78" w:rsidRPr="004F0D43" w:rsidRDefault="00D46F62">
      <w:pPr>
        <w:widowControl w:val="0"/>
        <w:pBdr>
          <w:top w:val="nil"/>
          <w:left w:val="nil"/>
          <w:bottom w:val="nil"/>
          <w:right w:val="nil"/>
          <w:between w:val="nil"/>
        </w:pBdr>
        <w:tabs>
          <w:tab w:val="left" w:pos="9923"/>
        </w:tabs>
        <w:spacing w:before="9"/>
        <w:ind w:right="1781"/>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Mobile Phone: 644 00 46 36</w:t>
      </w:r>
    </w:p>
    <w:p w:rsidR="00ED7A78" w:rsidRPr="004F0D43" w:rsidRDefault="00ED7A78">
      <w:pPr>
        <w:widowControl w:val="0"/>
        <w:pBdr>
          <w:top w:val="nil"/>
          <w:left w:val="nil"/>
          <w:bottom w:val="nil"/>
          <w:right w:val="nil"/>
          <w:between w:val="nil"/>
        </w:pBdr>
        <w:tabs>
          <w:tab w:val="left" w:pos="9923"/>
        </w:tabs>
        <w:spacing w:before="9"/>
        <w:ind w:right="1781"/>
        <w:jc w:val="both"/>
        <w:rPr>
          <w:rFonts w:ascii="Gill Sans" w:eastAsia="Gill Sans" w:hAnsi="Gill Sans" w:cs="Gill Sans"/>
          <w:sz w:val="22"/>
          <w:szCs w:val="22"/>
          <w:lang w:val="en-US"/>
        </w:rPr>
      </w:pPr>
    </w:p>
    <w:p w:rsidR="00946852" w:rsidRDefault="00D46F62" w:rsidP="00946852">
      <w:pPr>
        <w:widowControl w:val="0"/>
        <w:numPr>
          <w:ilvl w:val="1"/>
          <w:numId w:val="3"/>
        </w:numPr>
        <w:pBdr>
          <w:top w:val="nil"/>
          <w:left w:val="nil"/>
          <w:bottom w:val="nil"/>
          <w:right w:val="nil"/>
          <w:between w:val="nil"/>
        </w:pBdr>
        <w:tabs>
          <w:tab w:val="left" w:pos="499"/>
          <w:tab w:val="left" w:pos="9923"/>
        </w:tabs>
        <w:spacing w:before="1"/>
        <w:ind w:left="709" w:right="1781" w:hanging="215"/>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Nombres e ICUS de personal del CSIC que participa en la propuesta </w:t>
      </w:r>
      <w:r>
        <w:rPr>
          <w:rFonts w:ascii="Gill Sans" w:eastAsia="Gill Sans" w:hAnsi="Gill Sans" w:cs="Gill Sans"/>
          <w:b/>
          <w:color w:val="C33B1C"/>
          <w:sz w:val="22"/>
          <w:szCs w:val="22"/>
        </w:rPr>
        <w:t>*</w:t>
      </w:r>
      <w:r>
        <w:rPr>
          <w:rFonts w:ascii="Gill Sans" w:eastAsia="Gill Sans" w:hAnsi="Gill Sans" w:cs="Gill Sans"/>
          <w:b/>
          <w:sz w:val="22"/>
          <w:szCs w:val="22"/>
        </w:rPr>
        <w:br/>
      </w:r>
    </w:p>
    <w:p w:rsidR="00ED7A78" w:rsidRPr="00946852" w:rsidRDefault="00D46F62" w:rsidP="00946852">
      <w:pPr>
        <w:widowControl w:val="0"/>
        <w:pBdr>
          <w:top w:val="nil"/>
          <w:left w:val="nil"/>
          <w:bottom w:val="nil"/>
          <w:right w:val="nil"/>
          <w:between w:val="nil"/>
        </w:pBdr>
        <w:tabs>
          <w:tab w:val="left" w:pos="499"/>
          <w:tab w:val="left" w:pos="9923"/>
        </w:tabs>
        <w:spacing w:before="1"/>
        <w:ind w:right="1781"/>
        <w:jc w:val="both"/>
        <w:rPr>
          <w:rFonts w:ascii="Gill Sans" w:eastAsia="Gill Sans" w:hAnsi="Gill Sans" w:cs="Gill Sans"/>
          <w:b/>
          <w:color w:val="000000"/>
          <w:sz w:val="22"/>
          <w:szCs w:val="22"/>
        </w:rPr>
      </w:pPr>
      <w:r w:rsidRPr="00946852">
        <w:rPr>
          <w:rFonts w:ascii="Gill Sans" w:eastAsia="Gill Sans" w:hAnsi="Gill Sans" w:cs="Gill Sans"/>
          <w:sz w:val="22"/>
          <w:szCs w:val="22"/>
        </w:rPr>
        <w:t>Amaro-Seoane, Pau - Instituto de Ciencias del Espacio (ICE)</w:t>
      </w:r>
    </w:p>
    <w:p w:rsidR="00ED7A78" w:rsidRDefault="00D46F62">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Elizalde Rius, Emili - Instituto de Ciencias del Espacio (ICE)</w:t>
      </w:r>
    </w:p>
    <w:p w:rsidR="00ED7A78" w:rsidRDefault="00D46F62">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Fernández Sopuerta, Carlos - Instituto de Ciencias del Espacio (ICE)</w:t>
      </w:r>
    </w:p>
    <w:p w:rsidR="00ED7A78" w:rsidRDefault="00D46F62">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Isern i Vilaboy, Jordi - Instituto de Ciencias del Espacio (ICE)</w:t>
      </w:r>
    </w:p>
    <w:p w:rsidR="00ED7A78" w:rsidRDefault="00D46F62">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Mezcua Pallerola, Mar - Instituto de Ciencias del Espacio (ICE)</w:t>
      </w:r>
    </w:p>
    <w:p w:rsidR="00ED7A78" w:rsidRDefault="00D46F62">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Nofrarias Serra, Miquel - Instituto de Ciencias del Espacio (ICE)</w:t>
      </w:r>
    </w:p>
    <w:p w:rsidR="00ED7A78" w:rsidRDefault="00D46F62">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Rea, Nanda - Instituto de Ciencias del Espacio (ICE)</w:t>
      </w:r>
    </w:p>
    <w:p w:rsidR="00ED7A78" w:rsidRDefault="00D46F62">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 xml:space="preserve">Tolos, Laura - Instituto de Ciencias del Espacio (ICE) </w:t>
      </w:r>
    </w:p>
    <w:p w:rsidR="00ED7A78" w:rsidRDefault="00ED7A78">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p>
    <w:p w:rsidR="00ED7A78" w:rsidRDefault="00ED7A78">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p>
    <w:p w:rsidR="00ED7A78" w:rsidRDefault="00D46F62" w:rsidP="00946852">
      <w:pPr>
        <w:widowControl w:val="0"/>
        <w:tabs>
          <w:tab w:val="left" w:pos="9923"/>
        </w:tabs>
        <w:spacing w:before="2"/>
        <w:ind w:right="1781"/>
        <w:jc w:val="both"/>
        <w:rPr>
          <w:rFonts w:ascii="Gill Sans" w:eastAsia="Gill Sans" w:hAnsi="Gill Sans" w:cs="Gill Sans"/>
          <w:sz w:val="22"/>
          <w:szCs w:val="22"/>
        </w:rPr>
      </w:pPr>
      <w:r>
        <w:rPr>
          <w:rFonts w:ascii="Gill Sans" w:eastAsia="Gill Sans" w:hAnsi="Gill Sans" w:cs="Gill Sans"/>
          <w:sz w:val="22"/>
          <w:szCs w:val="22"/>
        </w:rPr>
        <w:t>Mena Marugán, Guillermo - Instituto de Estructura de la Materia (IEM)</w:t>
      </w:r>
    </w:p>
    <w:p w:rsidR="00ED7A78" w:rsidRDefault="00D46F62" w:rsidP="00946852">
      <w:pPr>
        <w:widowControl w:val="0"/>
        <w:tabs>
          <w:tab w:val="left" w:pos="9923"/>
        </w:tabs>
        <w:jc w:val="both"/>
        <w:rPr>
          <w:rFonts w:ascii="Gill Sans" w:eastAsia="Gill Sans" w:hAnsi="Gill Sans" w:cs="Gill Sans"/>
          <w:sz w:val="22"/>
          <w:szCs w:val="22"/>
        </w:rPr>
      </w:pPr>
      <w:r>
        <w:rPr>
          <w:rFonts w:ascii="Gill Sans" w:eastAsia="Gill Sans" w:hAnsi="Gill Sans" w:cs="Gill Sans"/>
          <w:sz w:val="22"/>
          <w:szCs w:val="22"/>
        </w:rPr>
        <w:t>Barbero González, J. Fernando - Instituto de Estructura de la Materia (IEM)</w:t>
      </w:r>
    </w:p>
    <w:p w:rsidR="00ED7A78" w:rsidRDefault="00D46F62" w:rsidP="00946852">
      <w:pPr>
        <w:widowControl w:val="0"/>
        <w:tabs>
          <w:tab w:val="left" w:pos="9923"/>
        </w:tabs>
        <w:spacing w:after="160"/>
        <w:jc w:val="both"/>
        <w:rPr>
          <w:rFonts w:ascii="Gill Sans" w:eastAsia="Gill Sans" w:hAnsi="Gill Sans" w:cs="Gill Sans"/>
          <w:sz w:val="22"/>
          <w:szCs w:val="22"/>
        </w:rPr>
      </w:pPr>
      <w:r>
        <w:rPr>
          <w:rFonts w:ascii="Gill Sans" w:eastAsia="Gill Sans" w:hAnsi="Gill Sans" w:cs="Gill Sans"/>
          <w:sz w:val="22"/>
          <w:szCs w:val="22"/>
        </w:rPr>
        <w:t>Calcagni, Gianluca - Instituto de Estructura de la Materia (IEM)</w:t>
      </w:r>
    </w:p>
    <w:p w:rsidR="00ED7A78" w:rsidRDefault="00D46F62" w:rsidP="00946852">
      <w:pPr>
        <w:widowControl w:val="0"/>
        <w:tabs>
          <w:tab w:val="left" w:pos="9923"/>
        </w:tabs>
        <w:spacing w:after="160"/>
        <w:rPr>
          <w:rFonts w:ascii="Gill Sans" w:eastAsia="Gill Sans" w:hAnsi="Gill Sans" w:cs="Gill Sans"/>
          <w:sz w:val="22"/>
          <w:szCs w:val="22"/>
        </w:rPr>
      </w:pPr>
      <w:r>
        <w:rPr>
          <w:rFonts w:ascii="Gill Sans" w:eastAsia="Gill Sans" w:hAnsi="Gill Sans" w:cs="Gill Sans"/>
          <w:sz w:val="22"/>
          <w:szCs w:val="22"/>
        </w:rPr>
        <w:t>García-Bellido Capdevila, Juan - Instituto de</w:t>
      </w:r>
      <w:r>
        <w:rPr>
          <w:rFonts w:ascii="Gill Sans" w:eastAsia="Gill Sans" w:hAnsi="Gill Sans" w:cs="Gill Sans"/>
          <w:sz w:val="22"/>
          <w:szCs w:val="22"/>
        </w:rPr>
        <w:t xml:space="preserve"> Física Teórica (IFT and UAM)</w:t>
      </w:r>
      <w:r w:rsidR="00946852">
        <w:rPr>
          <w:rFonts w:ascii="Gill Sans" w:eastAsia="Gill Sans" w:hAnsi="Gill Sans" w:cs="Gill Sans"/>
          <w:sz w:val="22"/>
          <w:szCs w:val="22"/>
        </w:rPr>
        <w:br/>
      </w:r>
      <w:r>
        <w:rPr>
          <w:rFonts w:ascii="Gill Sans" w:eastAsia="Gill Sans" w:hAnsi="Gill Sans" w:cs="Gill Sans"/>
          <w:sz w:val="22"/>
          <w:szCs w:val="22"/>
        </w:rPr>
        <w:t>Nesseris, Savvas - Instituto de Física Teórica (IFT)</w:t>
      </w:r>
      <w:r w:rsidR="00946852">
        <w:rPr>
          <w:rFonts w:ascii="Gill Sans" w:eastAsia="Gill Sans" w:hAnsi="Gill Sans" w:cs="Gill Sans"/>
          <w:sz w:val="22"/>
          <w:szCs w:val="22"/>
        </w:rPr>
        <w:br/>
      </w:r>
      <w:r>
        <w:rPr>
          <w:rFonts w:ascii="Gill Sans" w:eastAsia="Gill Sans" w:hAnsi="Gill Sans" w:cs="Gill Sans"/>
          <w:sz w:val="22"/>
          <w:szCs w:val="22"/>
        </w:rPr>
        <w:t>Kuroyanagi, Sachiko - Instituto de Física Teórica (IFT)</w:t>
      </w:r>
      <w:r>
        <w:rPr>
          <w:rFonts w:ascii="Gill Sans" w:eastAsia="Gill Sans" w:hAnsi="Gill Sans" w:cs="Gill Sans"/>
          <w:sz w:val="22"/>
          <w:szCs w:val="22"/>
        </w:rPr>
        <w:br/>
        <w:t>Rodríguez, María José - Instituto de Física Teórica (IFT)</w:t>
      </w:r>
      <w:r>
        <w:rPr>
          <w:rFonts w:ascii="Gill Sans" w:eastAsia="Gill Sans" w:hAnsi="Gill Sans" w:cs="Gill Sans"/>
          <w:sz w:val="22"/>
          <w:szCs w:val="22"/>
        </w:rPr>
        <w:br/>
      </w:r>
      <w:r>
        <w:rPr>
          <w:rFonts w:ascii="Gill Sans" w:eastAsia="Gill Sans" w:hAnsi="Gill Sans" w:cs="Gill Sans"/>
          <w:sz w:val="22"/>
          <w:szCs w:val="22"/>
        </w:rPr>
        <w:br/>
        <w:t xml:space="preserve">García Figueroa, Daniel - Instituto de Física Corpuscular </w:t>
      </w:r>
      <w:r>
        <w:rPr>
          <w:rFonts w:ascii="Gill Sans" w:eastAsia="Gill Sans" w:hAnsi="Gill Sans" w:cs="Gill Sans"/>
          <w:sz w:val="22"/>
          <w:szCs w:val="22"/>
        </w:rPr>
        <w:t>(IFIC)</w:t>
      </w:r>
      <w:r>
        <w:rPr>
          <w:rFonts w:ascii="Gill Sans" w:eastAsia="Gill Sans" w:hAnsi="Gill Sans" w:cs="Gill Sans"/>
          <w:sz w:val="22"/>
          <w:szCs w:val="22"/>
        </w:rPr>
        <w:br/>
        <w:t>Navarro Salas, José - Instituto de Física Corpuscular (IFIC and UV)</w:t>
      </w:r>
      <w:r>
        <w:rPr>
          <w:rFonts w:ascii="Gill Sans" w:eastAsia="Gill Sans" w:hAnsi="Gill Sans" w:cs="Gill Sans"/>
          <w:sz w:val="22"/>
          <w:szCs w:val="22"/>
        </w:rPr>
        <w:br/>
        <w:t>Fabbri, Alessandro Fabbri - Instituto de Física Corpuscular (IFIC and UV)</w:t>
      </w:r>
      <w:r>
        <w:rPr>
          <w:rFonts w:ascii="Gill Sans" w:eastAsia="Gill Sans" w:hAnsi="Gill Sans" w:cs="Gill Sans"/>
          <w:sz w:val="22"/>
          <w:szCs w:val="22"/>
        </w:rPr>
        <w:br/>
        <w:t>Olmo, Gonzalo - Instituto de Física Corpuscular (IFIC and UV)</w:t>
      </w:r>
    </w:p>
    <w:p w:rsidR="00946852" w:rsidRDefault="00D46F62" w:rsidP="00946852">
      <w:pPr>
        <w:widowControl w:val="0"/>
        <w:tabs>
          <w:tab w:val="left" w:pos="9923"/>
        </w:tabs>
        <w:spacing w:after="160"/>
        <w:rPr>
          <w:rFonts w:ascii="Gill Sans" w:eastAsia="Gill Sans" w:hAnsi="Gill Sans" w:cs="Gill Sans"/>
          <w:sz w:val="22"/>
          <w:szCs w:val="22"/>
        </w:rPr>
      </w:pPr>
      <w:r>
        <w:rPr>
          <w:rFonts w:ascii="Gill Sans" w:eastAsia="Gill Sans" w:hAnsi="Gill Sans" w:cs="Gill Sans"/>
          <w:sz w:val="22"/>
          <w:szCs w:val="22"/>
        </w:rPr>
        <w:t>Agudo Rodríguez, Iván - Instituto de Astronom</w:t>
      </w:r>
      <w:r>
        <w:rPr>
          <w:rFonts w:ascii="Gill Sans" w:eastAsia="Gill Sans" w:hAnsi="Gill Sans" w:cs="Gill Sans"/>
          <w:sz w:val="22"/>
          <w:szCs w:val="22"/>
        </w:rPr>
        <w:t>ía de Andalucía (IAA)</w:t>
      </w:r>
      <w:r>
        <w:rPr>
          <w:rFonts w:ascii="Gill Sans" w:eastAsia="Gill Sans" w:hAnsi="Gill Sans" w:cs="Gill Sans"/>
          <w:sz w:val="22"/>
          <w:szCs w:val="22"/>
        </w:rPr>
        <w:br/>
        <w:t>Barceló Serón, Carlos - Instituto de Astronomía de Andalucía (IAA)</w:t>
      </w:r>
      <w:r>
        <w:rPr>
          <w:rFonts w:ascii="Gill Sans" w:eastAsia="Gill Sans" w:hAnsi="Gill Sans" w:cs="Gill Sans"/>
          <w:sz w:val="22"/>
          <w:szCs w:val="22"/>
        </w:rPr>
        <w:br/>
        <w:t>Castro Tirado, Alberto Javier - Instituto de Astronomía de Andalucía (IAA)</w:t>
      </w:r>
      <w:r>
        <w:rPr>
          <w:rFonts w:ascii="Gill Sans" w:eastAsia="Gill Sans" w:hAnsi="Gill Sans" w:cs="Gill Sans"/>
          <w:sz w:val="22"/>
          <w:szCs w:val="22"/>
        </w:rPr>
        <w:br/>
        <w:t>Pérez Torres, Miguel - Instituto de Astronomía de Andalucía (IAA)</w:t>
      </w:r>
    </w:p>
    <w:p w:rsidR="00ED7A78" w:rsidRDefault="00D46F62">
      <w:pPr>
        <w:pStyle w:val="Heading1"/>
        <w:tabs>
          <w:tab w:val="left" w:pos="9923"/>
        </w:tabs>
        <w:spacing w:line="246" w:lineRule="auto"/>
        <w:ind w:left="709" w:right="1781"/>
        <w:jc w:val="both"/>
        <w:rPr>
          <w:rFonts w:ascii="Gill Sans" w:eastAsia="Gill Sans" w:hAnsi="Gill Sans" w:cs="Gill Sans"/>
          <w:b/>
          <w:color w:val="000000"/>
          <w:sz w:val="22"/>
          <w:szCs w:val="22"/>
        </w:rPr>
      </w:pPr>
      <w:r>
        <w:rPr>
          <w:rFonts w:ascii="Gill Sans" w:eastAsia="Gill Sans" w:hAnsi="Gill Sans" w:cs="Gill Sans"/>
          <w:b/>
          <w:color w:val="000000"/>
          <w:sz w:val="22"/>
          <w:szCs w:val="22"/>
        </w:rPr>
        <w:t>PARTE 1. INFORMACION GENER</w:t>
      </w:r>
      <w:r>
        <w:rPr>
          <w:rFonts w:ascii="Gill Sans" w:eastAsia="Gill Sans" w:hAnsi="Gill Sans" w:cs="Gill Sans"/>
          <w:b/>
          <w:color w:val="000000"/>
          <w:sz w:val="22"/>
          <w:szCs w:val="22"/>
        </w:rPr>
        <w:t>AL DE LA PROPUESTA DE INFRAESTRUCTURA EUROPEA</w:t>
      </w:r>
    </w:p>
    <w:p w:rsidR="00ED7A78" w:rsidRDefault="00ED7A78">
      <w:pPr>
        <w:tabs>
          <w:tab w:val="left" w:pos="9434"/>
          <w:tab w:val="left" w:pos="9923"/>
        </w:tabs>
        <w:ind w:right="1781"/>
        <w:jc w:val="both"/>
        <w:rPr>
          <w:rFonts w:ascii="Gill Sans" w:eastAsia="Gill Sans" w:hAnsi="Gill Sans" w:cs="Gill Sans"/>
          <w:b/>
          <w:sz w:val="22"/>
          <w:szCs w:val="22"/>
          <w:u w:val="single"/>
        </w:rPr>
      </w:pPr>
    </w:p>
    <w:p w:rsidR="00ED7A78" w:rsidRDefault="00D46F62">
      <w:pPr>
        <w:tabs>
          <w:tab w:val="left" w:pos="9434"/>
          <w:tab w:val="left" w:pos="9923"/>
        </w:tabs>
        <w:ind w:left="709" w:right="1781"/>
        <w:jc w:val="both"/>
        <w:rPr>
          <w:rFonts w:ascii="Gill Sans" w:eastAsia="Gill Sans" w:hAnsi="Gill Sans" w:cs="Gill Sans"/>
          <w:b/>
          <w:color w:val="FF0000"/>
          <w:sz w:val="22"/>
          <w:szCs w:val="22"/>
        </w:rPr>
      </w:pPr>
      <w:r>
        <w:rPr>
          <w:rFonts w:ascii="Gill Sans" w:eastAsia="Gill Sans" w:hAnsi="Gill Sans" w:cs="Gill Sans"/>
          <w:b/>
          <w:sz w:val="22"/>
          <w:szCs w:val="22"/>
          <w:u w:val="single"/>
        </w:rPr>
        <w:t xml:space="preserve">Descripción de la Propuesta  </w:t>
      </w:r>
    </w:p>
    <w:p w:rsidR="00ED7A78" w:rsidRDefault="00ED7A78">
      <w:pPr>
        <w:widowControl w:val="0"/>
        <w:pBdr>
          <w:top w:val="nil"/>
          <w:left w:val="nil"/>
          <w:bottom w:val="nil"/>
          <w:right w:val="nil"/>
          <w:between w:val="nil"/>
        </w:pBdr>
        <w:tabs>
          <w:tab w:val="left" w:pos="9923"/>
        </w:tabs>
        <w:spacing w:before="5"/>
        <w:ind w:left="709"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352"/>
        </w:tabs>
        <w:ind w:left="709" w:right="1781" w:hanging="215"/>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Acrónimo. </w:t>
      </w:r>
      <w:r>
        <w:rPr>
          <w:rFonts w:ascii="Gill Sans" w:eastAsia="Gill Sans" w:hAnsi="Gill Sans" w:cs="Gill Sans"/>
          <w:b/>
          <w:color w:val="C33B1C"/>
          <w:sz w:val="22"/>
          <w:szCs w:val="22"/>
        </w:rPr>
        <w:t>*</w:t>
      </w:r>
    </w:p>
    <w:p w:rsidR="00ED7A78" w:rsidRDefault="00D46F62">
      <w:pPr>
        <w:widowControl w:val="0"/>
        <w:pBdr>
          <w:top w:val="nil"/>
          <w:left w:val="nil"/>
          <w:bottom w:val="nil"/>
          <w:right w:val="nil"/>
          <w:between w:val="nil"/>
        </w:pBdr>
        <w:tabs>
          <w:tab w:val="left" w:pos="9923"/>
        </w:tabs>
        <w:ind w:left="709" w:right="1781" w:hanging="215"/>
        <w:jc w:val="both"/>
        <w:rPr>
          <w:rFonts w:ascii="Gill Sans" w:eastAsia="Gill Sans" w:hAnsi="Gill Sans" w:cs="Gill Sans"/>
          <w:sz w:val="22"/>
          <w:szCs w:val="22"/>
        </w:rPr>
      </w:pPr>
      <w:r>
        <w:rPr>
          <w:rFonts w:ascii="Gill Sans" w:eastAsia="Gill Sans" w:hAnsi="Gill Sans" w:cs="Gill Sans"/>
          <w:sz w:val="22"/>
          <w:szCs w:val="22"/>
        </w:rPr>
        <w:t>ET</w:t>
      </w:r>
    </w:p>
    <w:p w:rsidR="00ED7A78" w:rsidRDefault="00ED7A78">
      <w:pPr>
        <w:widowControl w:val="0"/>
        <w:pBdr>
          <w:top w:val="nil"/>
          <w:left w:val="nil"/>
          <w:bottom w:val="nil"/>
          <w:right w:val="nil"/>
          <w:between w:val="nil"/>
        </w:pBdr>
        <w:tabs>
          <w:tab w:val="left" w:pos="9923"/>
        </w:tabs>
        <w:ind w:left="494" w:right="1781"/>
        <w:jc w:val="both"/>
        <w:rPr>
          <w:rFonts w:ascii="Gill Sans" w:eastAsia="Gill Sans" w:hAnsi="Gill Sans" w:cs="Gill Sans"/>
          <w:b/>
          <w:sz w:val="22"/>
          <w:szCs w:val="22"/>
        </w:rPr>
      </w:pPr>
    </w:p>
    <w:p w:rsidR="00ED7A78" w:rsidRDefault="00D46F62">
      <w:pPr>
        <w:widowControl w:val="0"/>
        <w:numPr>
          <w:ilvl w:val="1"/>
          <w:numId w:val="3"/>
        </w:numPr>
        <w:pBdr>
          <w:top w:val="nil"/>
          <w:left w:val="nil"/>
          <w:bottom w:val="nil"/>
          <w:right w:val="nil"/>
          <w:between w:val="nil"/>
        </w:pBdr>
        <w:tabs>
          <w:tab w:val="left" w:pos="352"/>
        </w:tabs>
        <w:ind w:left="851" w:right="1781" w:hanging="357"/>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Título. </w:t>
      </w:r>
      <w:r>
        <w:rPr>
          <w:rFonts w:ascii="Gill Sans" w:eastAsia="Gill Sans" w:hAnsi="Gill Sans" w:cs="Gill Sans"/>
          <w:b/>
          <w:color w:val="FF0000"/>
          <w:sz w:val="22"/>
          <w:szCs w:val="22"/>
        </w:rPr>
        <w:t>*</w:t>
      </w:r>
    </w:p>
    <w:p w:rsidR="00ED7A78" w:rsidRDefault="00D46F62">
      <w:pPr>
        <w:widowControl w:val="0"/>
        <w:pBdr>
          <w:top w:val="nil"/>
          <w:left w:val="nil"/>
          <w:bottom w:val="nil"/>
          <w:right w:val="nil"/>
          <w:between w:val="nil"/>
        </w:pBdr>
        <w:tabs>
          <w:tab w:val="left" w:pos="9923"/>
        </w:tabs>
        <w:spacing w:before="5"/>
        <w:ind w:left="709" w:right="1781" w:hanging="215"/>
        <w:jc w:val="both"/>
        <w:rPr>
          <w:rFonts w:ascii="Gill Sans" w:eastAsia="Gill Sans" w:hAnsi="Gill Sans" w:cs="Gill Sans"/>
          <w:sz w:val="22"/>
          <w:szCs w:val="22"/>
        </w:rPr>
      </w:pPr>
      <w:r>
        <w:rPr>
          <w:rFonts w:ascii="Gill Sans" w:eastAsia="Gill Sans" w:hAnsi="Gill Sans" w:cs="Gill Sans"/>
          <w:sz w:val="22"/>
          <w:szCs w:val="22"/>
        </w:rPr>
        <w:t>Einstein Telescope</w:t>
      </w:r>
    </w:p>
    <w:p w:rsidR="00ED7A78" w:rsidRDefault="00ED7A78">
      <w:pPr>
        <w:widowControl w:val="0"/>
        <w:pBdr>
          <w:top w:val="nil"/>
          <w:left w:val="nil"/>
          <w:bottom w:val="nil"/>
          <w:right w:val="nil"/>
          <w:between w:val="nil"/>
        </w:pBdr>
        <w:tabs>
          <w:tab w:val="left" w:pos="9923"/>
        </w:tabs>
        <w:spacing w:before="5"/>
        <w:ind w:left="494" w:right="1781"/>
        <w:jc w:val="both"/>
        <w:rPr>
          <w:rFonts w:ascii="Gill Sans" w:eastAsia="Gill Sans" w:hAnsi="Gill Sans" w:cs="Gill Sans"/>
          <w:b/>
          <w:sz w:val="22"/>
          <w:szCs w:val="22"/>
        </w:rPr>
      </w:pPr>
    </w:p>
    <w:p w:rsidR="00ED7A78" w:rsidRDefault="00D46F62">
      <w:pPr>
        <w:widowControl w:val="0"/>
        <w:numPr>
          <w:ilvl w:val="1"/>
          <w:numId w:val="3"/>
        </w:numPr>
        <w:pBdr>
          <w:top w:val="nil"/>
          <w:left w:val="nil"/>
          <w:bottom w:val="nil"/>
          <w:right w:val="nil"/>
          <w:between w:val="nil"/>
        </w:pBdr>
        <w:tabs>
          <w:tab w:val="left" w:pos="499"/>
        </w:tabs>
        <w:spacing w:before="1"/>
        <w:ind w:left="851" w:right="1781" w:hanging="357"/>
        <w:jc w:val="both"/>
        <w:rPr>
          <w:rFonts w:ascii="Gill Sans" w:eastAsia="Gill Sans" w:hAnsi="Gill Sans" w:cs="Gill Sans"/>
          <w:b/>
          <w:color w:val="000000"/>
          <w:sz w:val="22"/>
          <w:szCs w:val="22"/>
        </w:rPr>
      </w:pPr>
      <w:r>
        <w:rPr>
          <w:rFonts w:ascii="Gill Sans" w:eastAsia="Gill Sans" w:hAnsi="Gill Sans" w:cs="Gill Sans"/>
          <w:b/>
          <w:color w:val="000000"/>
          <w:sz w:val="22"/>
          <w:szCs w:val="22"/>
        </w:rPr>
        <w:t>Página web, si existe.</w:t>
      </w:r>
    </w:p>
    <w:p w:rsidR="00ED7A78" w:rsidRDefault="00D46F62">
      <w:pPr>
        <w:widowControl w:val="0"/>
        <w:pBdr>
          <w:top w:val="nil"/>
          <w:left w:val="nil"/>
          <w:bottom w:val="nil"/>
          <w:right w:val="nil"/>
          <w:between w:val="nil"/>
        </w:pBdr>
        <w:tabs>
          <w:tab w:val="left" w:pos="9923"/>
        </w:tabs>
        <w:ind w:left="709" w:right="1781" w:hanging="215"/>
        <w:jc w:val="both"/>
        <w:rPr>
          <w:rFonts w:ascii="Gill Sans" w:eastAsia="Gill Sans" w:hAnsi="Gill Sans" w:cs="Gill Sans"/>
          <w:sz w:val="22"/>
          <w:szCs w:val="22"/>
        </w:rPr>
      </w:pPr>
      <w:hyperlink r:id="rId15">
        <w:r>
          <w:rPr>
            <w:rFonts w:ascii="Gill Sans" w:eastAsia="Gill Sans" w:hAnsi="Gill Sans" w:cs="Gill Sans"/>
            <w:color w:val="1155CC"/>
            <w:sz w:val="22"/>
            <w:szCs w:val="22"/>
            <w:u w:val="single"/>
          </w:rPr>
          <w:t>http://www.et-gw.eu</w:t>
        </w:r>
      </w:hyperlink>
      <w:r>
        <w:rPr>
          <w:rFonts w:ascii="Gill Sans" w:eastAsia="Gill Sans" w:hAnsi="Gill Sans" w:cs="Gill Sans"/>
          <w:sz w:val="22"/>
          <w:szCs w:val="22"/>
        </w:rPr>
        <w:t xml:space="preserve"> </w:t>
      </w:r>
    </w:p>
    <w:p w:rsidR="00ED7A78" w:rsidRDefault="00ED7A78">
      <w:pPr>
        <w:widowControl w:val="0"/>
        <w:pBdr>
          <w:top w:val="nil"/>
          <w:left w:val="nil"/>
          <w:bottom w:val="nil"/>
          <w:right w:val="nil"/>
          <w:between w:val="nil"/>
        </w:pBdr>
        <w:tabs>
          <w:tab w:val="left" w:pos="9923"/>
        </w:tabs>
        <w:ind w:right="1781"/>
        <w:jc w:val="both"/>
        <w:rPr>
          <w:rFonts w:ascii="Gill Sans" w:eastAsia="Gill Sans" w:hAnsi="Gill Sans" w:cs="Gill Sans"/>
          <w:sz w:val="22"/>
          <w:szCs w:val="22"/>
        </w:rPr>
      </w:pPr>
    </w:p>
    <w:p w:rsidR="00ED7A78" w:rsidRDefault="00D46F62">
      <w:pPr>
        <w:widowControl w:val="0"/>
        <w:numPr>
          <w:ilvl w:val="1"/>
          <w:numId w:val="3"/>
        </w:numPr>
        <w:pBdr>
          <w:top w:val="nil"/>
          <w:left w:val="nil"/>
          <w:bottom w:val="nil"/>
          <w:right w:val="nil"/>
          <w:between w:val="nil"/>
        </w:pBdr>
        <w:tabs>
          <w:tab w:val="left" w:pos="499"/>
        </w:tabs>
        <w:spacing w:before="81"/>
        <w:ind w:left="851" w:right="1781" w:hanging="357"/>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Descripción breve de la infraestructura europea propuesta. </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499"/>
        </w:tabs>
        <w:spacing w:before="81"/>
        <w:ind w:left="782" w:right="1781"/>
        <w:jc w:val="both"/>
        <w:rPr>
          <w:rFonts w:ascii="Gill Sans" w:eastAsia="Gill Sans" w:hAnsi="Gill Sans" w:cs="Gill Sans"/>
          <w:b/>
          <w:color w:val="C33B1C"/>
          <w:sz w:val="22"/>
          <w:szCs w:val="22"/>
        </w:rPr>
      </w:pPr>
    </w:p>
    <w:p w:rsidR="00ED7A78" w:rsidRPr="004F0D43" w:rsidRDefault="00D46F62">
      <w:pPr>
        <w:tabs>
          <w:tab w:val="left" w:pos="499"/>
          <w:tab w:val="left" w:pos="9923"/>
        </w:tabs>
        <w:spacing w:line="276" w:lineRule="auto"/>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After the first generation of laser-interferometric gravitational-wave detectors (GEO600, TAMA, LIGO, Virgo) reached or approached their design sensitivities, demonstrating the effectiveness of the working principle, the second generation (LIGO, Virgo) sta</w:t>
      </w:r>
      <w:r w:rsidRPr="004F0D43">
        <w:rPr>
          <w:rFonts w:ascii="Gill Sans" w:eastAsia="Gill Sans" w:hAnsi="Gill Sans" w:cs="Gill Sans"/>
          <w:sz w:val="22"/>
          <w:szCs w:val="22"/>
          <w:lang w:val="en-US"/>
        </w:rPr>
        <w:t>rted their operations in 2015 with the first direct detection of gravitational waves from a Binary Black Hole (BBH) coalescence. This revolutionary detection marked the beginning of Gravitational Wave Astronomy and was worth the Nobel Prize in Physics 2017</w:t>
      </w:r>
      <w:r w:rsidRPr="004F0D43">
        <w:rPr>
          <w:rFonts w:ascii="Gill Sans" w:eastAsia="Gill Sans" w:hAnsi="Gill Sans" w:cs="Gill Sans"/>
          <w:sz w:val="22"/>
          <w:szCs w:val="22"/>
          <w:lang w:val="en-US"/>
        </w:rPr>
        <w:t>. The two first science observation runs of the LIGO-Virgo Collaboration ended with 10 detections of BBHs and one of a Binary Neutron Star (BNS). The BNS system was followed up by numerous electromagnetic observations in a wide range of the spectrum, provi</w:t>
      </w:r>
      <w:r w:rsidRPr="004F0D43">
        <w:rPr>
          <w:rFonts w:ascii="Gill Sans" w:eastAsia="Gill Sans" w:hAnsi="Gill Sans" w:cs="Gill Sans"/>
          <w:sz w:val="22"/>
          <w:szCs w:val="22"/>
          <w:lang w:val="en-US"/>
        </w:rPr>
        <w:t>ding revolutionary science.  Currently,</w:t>
      </w:r>
      <w:r w:rsidRPr="004F0D43">
        <w:rPr>
          <w:rFonts w:ascii="Gill Sans" w:eastAsia="Gill Sans" w:hAnsi="Gill Sans" w:cs="Gill Sans"/>
          <w:sz w:val="22"/>
          <w:szCs w:val="22"/>
          <w:lang w:val="en-US"/>
        </w:rPr>
        <w:t xml:space="preserve"> LIGO and Virgo are in the third observation run with approximately 1-2 detections per week.</w:t>
      </w:r>
    </w:p>
    <w:p w:rsidR="00ED7A78" w:rsidRPr="004F0D43" w:rsidRDefault="00ED7A78">
      <w:pPr>
        <w:tabs>
          <w:tab w:val="left" w:pos="499"/>
          <w:tab w:val="left" w:pos="9923"/>
        </w:tabs>
        <w:spacing w:line="276" w:lineRule="auto"/>
        <w:jc w:val="both"/>
        <w:rPr>
          <w:rFonts w:ascii="Gill Sans" w:eastAsia="Gill Sans" w:hAnsi="Gill Sans" w:cs="Gill Sans"/>
          <w:sz w:val="22"/>
          <w:szCs w:val="22"/>
          <w:lang w:val="en-US"/>
        </w:rPr>
      </w:pPr>
    </w:p>
    <w:p w:rsidR="00946852" w:rsidRPr="004F0D43" w:rsidRDefault="00D46F62">
      <w:pPr>
        <w:tabs>
          <w:tab w:val="left" w:pos="499"/>
          <w:tab w:val="left" w:pos="9923"/>
        </w:tabs>
        <w:spacing w:line="276" w:lineRule="auto"/>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These considerations led the Gravitational Wave (GW) community to start investigating a new (third) generation (3G) of detectors. The Einstein Telescope (ET) will be an observatory of the third generation aiming to reach a sensitivity for GW signals emitte</w:t>
      </w:r>
      <w:r w:rsidRPr="004F0D43">
        <w:rPr>
          <w:rFonts w:ascii="Gill Sans" w:eastAsia="Gill Sans" w:hAnsi="Gill Sans" w:cs="Gill Sans"/>
          <w:sz w:val="22"/>
          <w:szCs w:val="22"/>
          <w:lang w:val="en-US"/>
        </w:rPr>
        <w:t>d by astrophysical and cosmological sources about a factor of 10 better than the advanced detectors currently operating, and will cover an extended frequency range from 2 to</w:t>
      </w:r>
      <m:oMath>
        <m:sSup>
          <m:sSupPr>
            <m:ctrlPr>
              <w:rPr>
                <w:rFonts w:ascii="Gill Sans" w:eastAsia="Gill Sans" w:hAnsi="Gill Sans" w:cs="Gill Sans"/>
                <w:sz w:val="22"/>
                <w:szCs w:val="22"/>
              </w:rPr>
            </m:ctrlPr>
          </m:sSupPr>
          <m:e>
            <m:r>
              <w:rPr>
                <w:rFonts w:ascii="Gill Sans" w:eastAsia="Gill Sans" w:hAnsi="Gill Sans" w:cs="Gill Sans"/>
                <w:sz w:val="22"/>
                <w:szCs w:val="22"/>
                <w:lang w:val="en-US"/>
              </w:rPr>
              <m:t>10</m:t>
            </m:r>
          </m:e>
          <m:sup>
            <m:r>
              <w:rPr>
                <w:rFonts w:ascii="Gill Sans" w:eastAsia="Gill Sans" w:hAnsi="Gill Sans" w:cs="Gill Sans"/>
                <w:sz w:val="22"/>
                <w:szCs w:val="22"/>
                <w:lang w:val="en-US"/>
              </w:rPr>
              <m:t>4</m:t>
            </m:r>
          </m:sup>
        </m:sSup>
      </m:oMath>
      <w:r w:rsidRPr="004F0D43">
        <w:rPr>
          <w:rFonts w:ascii="Gill Sans" w:eastAsia="Gill Sans" w:hAnsi="Gill Sans" w:cs="Gill Sans"/>
          <w:sz w:val="22"/>
          <w:szCs w:val="22"/>
          <w:lang w:val="en-US"/>
        </w:rPr>
        <w:t>Hz.  An observatory with such a level of sensitivity will open the era of routin</w:t>
      </w:r>
      <w:r w:rsidRPr="004F0D43">
        <w:rPr>
          <w:rFonts w:ascii="Gill Sans" w:eastAsia="Gill Sans" w:hAnsi="Gill Sans" w:cs="Gill Sans"/>
          <w:sz w:val="22"/>
          <w:szCs w:val="22"/>
          <w:lang w:val="en-US"/>
        </w:rPr>
        <w:t>e GW Astronomy (many per day), becoming a main player in multiband GW Astronomy in particular and in Multimessenger Astronomy in general. It will also have an enormous potential for revolutionary discoveries in Fundamental Physics.</w:t>
      </w:r>
    </w:p>
    <w:p w:rsidR="00ED7A78" w:rsidRPr="004F0D43" w:rsidRDefault="00ED7A78">
      <w:pPr>
        <w:tabs>
          <w:tab w:val="left" w:pos="499"/>
          <w:tab w:val="left" w:pos="9923"/>
        </w:tabs>
        <w:spacing w:line="276" w:lineRule="auto"/>
        <w:jc w:val="both"/>
        <w:rPr>
          <w:rFonts w:ascii="Gill Sans" w:eastAsia="Gill Sans" w:hAnsi="Gill Sans" w:cs="Gill Sans"/>
          <w:sz w:val="22"/>
          <w:szCs w:val="22"/>
          <w:lang w:val="en-US"/>
        </w:rPr>
      </w:pPr>
    </w:p>
    <w:p w:rsidR="00ED7A78" w:rsidRPr="004F0D43" w:rsidRDefault="00D46F62">
      <w:pPr>
        <w:spacing w:after="240"/>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lastRenderedPageBreak/>
        <w:t xml:space="preserve">A </w:t>
      </w:r>
      <w:r w:rsidRPr="004F0D43">
        <w:rPr>
          <w:rFonts w:ascii="Gill Sans" w:eastAsia="Gill Sans" w:hAnsi="Gill Sans" w:cs="Gill Sans"/>
          <w:sz w:val="22"/>
          <w:szCs w:val="22"/>
          <w:lang w:val="en-US"/>
        </w:rPr>
        <w:t>3G observatory is th</w:t>
      </w:r>
      <w:r w:rsidRPr="004F0D43">
        <w:rPr>
          <w:rFonts w:ascii="Gill Sans" w:eastAsia="Gill Sans" w:hAnsi="Gill Sans" w:cs="Gill Sans"/>
          <w:sz w:val="22"/>
          <w:szCs w:val="22"/>
          <w:lang w:val="en-US"/>
        </w:rPr>
        <w:t>e only logical (and economic) step to overcome the ultimate limitations of the present 2G observatories. Worldwide, the proposed ET research infrastructure is the most advanced project. Compared to the present observatories, ET features 3-4 times longer ca</w:t>
      </w:r>
      <w:r w:rsidRPr="004F0D43">
        <w:rPr>
          <w:rFonts w:ascii="Gill Sans" w:eastAsia="Gill Sans" w:hAnsi="Gill Sans" w:cs="Gill Sans"/>
          <w:sz w:val="22"/>
          <w:szCs w:val="22"/>
          <w:lang w:val="en-US"/>
        </w:rPr>
        <w:t>vities, much reduced thermal noise by using silicon mirrors cooled to below 20 K, superior low-frequency sensitivity by combining an underground seismically-quiet site with a state-of-the-art isolation and compensation scheme for residual seismically induc</w:t>
      </w:r>
      <w:r w:rsidRPr="004F0D43">
        <w:rPr>
          <w:rFonts w:ascii="Gill Sans" w:eastAsia="Gill Sans" w:hAnsi="Gill Sans" w:cs="Gill Sans"/>
          <w:sz w:val="22"/>
          <w:szCs w:val="22"/>
          <w:lang w:val="en-US"/>
        </w:rPr>
        <w:t>ed noise. ET will furthermore employ powerful lasers, cutting-edge sensors and modern control technology. The triangular layout housing multiple interferometers allows ET to operate as a stand-alone observatory with source polarization and localization cap</w:t>
      </w:r>
      <w:r w:rsidRPr="004F0D43">
        <w:rPr>
          <w:rFonts w:ascii="Gill Sans" w:eastAsia="Gill Sans" w:hAnsi="Gill Sans" w:cs="Gill Sans"/>
          <w:sz w:val="22"/>
          <w:szCs w:val="22"/>
          <w:lang w:val="en-US"/>
        </w:rPr>
        <w:t>abilities even before the Cosmic Explorer in the USA joins the network. All combined, ET will surpass the best attainable ultimate sensitivity of present observatories by an order of magnitude (corresponding to a thousand-times-larger volume coverage) allo</w:t>
      </w:r>
      <w:r w:rsidRPr="004F0D43">
        <w:rPr>
          <w:rFonts w:ascii="Gill Sans" w:eastAsia="Gill Sans" w:hAnsi="Gill Sans" w:cs="Gill Sans"/>
          <w:sz w:val="22"/>
          <w:szCs w:val="22"/>
          <w:lang w:val="en-US"/>
        </w:rPr>
        <w:t xml:space="preserve">wing to observe GW sources over the full history of the Universe. Depending on source characteristics, ET could track a GW signal </w:t>
      </w:r>
      <w:r w:rsidRPr="004F0D43">
        <w:rPr>
          <w:rFonts w:ascii="Gill Sans" w:eastAsia="Gill Sans" w:hAnsi="Gill Sans" w:cs="Gill Sans"/>
          <w:sz w:val="22"/>
          <w:szCs w:val="22"/>
          <w:lang w:val="en-US"/>
        </w:rPr>
        <w:t xml:space="preserve">from a NS merger for up to 24 hours allowing ample time to notify electromagnetic telescopes to study such events in detail. </w:t>
      </w:r>
      <w:r w:rsidRPr="004F0D43">
        <w:rPr>
          <w:rFonts w:ascii="Gill Sans" w:eastAsia="Gill Sans" w:hAnsi="Gill Sans" w:cs="Gill Sans"/>
          <w:sz w:val="22"/>
          <w:szCs w:val="22"/>
          <w:lang w:val="en-US"/>
        </w:rPr>
        <w:t>ET is expected to remain at the forefront of GW research for at least half a century.</w:t>
      </w:r>
    </w:p>
    <w:p w:rsidR="00ED7A78" w:rsidRPr="004F0D43" w:rsidRDefault="00D46F62">
      <w:pPr>
        <w:spacing w:before="240" w:after="240"/>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Boosted by the 2008-2011 EU Design Study, the ET community has evolved into a group of close to 1000 researchers from all European countries involved in GW research. ET h</w:t>
      </w:r>
      <w:r w:rsidRPr="004F0D43">
        <w:rPr>
          <w:rFonts w:ascii="Gill Sans" w:eastAsia="Gill Sans" w:hAnsi="Gill Sans" w:cs="Gill Sans"/>
          <w:sz w:val="22"/>
          <w:szCs w:val="22"/>
          <w:lang w:val="en-US"/>
        </w:rPr>
        <w:t>as an annual 2-day symposium, many sub-activities in different settings and frequent ET-steering group meetings, all working towards a common goal: the realization of the anticipated ET schedule aimed at a start of data taking in 2034.</w:t>
      </w:r>
    </w:p>
    <w:p w:rsidR="00946852" w:rsidRPr="004F0D43" w:rsidRDefault="00D46F62">
      <w:pPr>
        <w:spacing w:before="240" w:after="240"/>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 xml:space="preserve">Two sites are still </w:t>
      </w:r>
      <w:r w:rsidRPr="004F0D43">
        <w:rPr>
          <w:rFonts w:ascii="Gill Sans" w:eastAsia="Gill Sans" w:hAnsi="Gill Sans" w:cs="Gill Sans"/>
          <w:sz w:val="22"/>
          <w:szCs w:val="22"/>
          <w:lang w:val="en-US"/>
        </w:rPr>
        <w:t xml:space="preserve">in the running to host ET: Sardinia in Italy and the </w:t>
      </w:r>
      <w:r w:rsidRPr="004F0D43">
        <w:rPr>
          <w:rFonts w:ascii="Gill Sans" w:eastAsia="Gill Sans" w:hAnsi="Gill Sans" w:cs="Gill Sans"/>
          <w:sz w:val="22"/>
          <w:szCs w:val="22"/>
          <w:lang w:val="en-US"/>
        </w:rPr>
        <w:t xml:space="preserve">Meuse-Rhine </w:t>
      </w:r>
      <w:r w:rsidR="00946852" w:rsidRPr="004F0D43">
        <w:rPr>
          <w:rFonts w:ascii="Gill Sans" w:eastAsia="Gill Sans" w:hAnsi="Gill Sans" w:cs="Gill Sans"/>
          <w:sz w:val="22"/>
          <w:szCs w:val="22"/>
          <w:lang w:val="en-US"/>
        </w:rPr>
        <w:t>Eu</w:t>
      </w:r>
      <w:r w:rsidR="00946852">
        <w:rPr>
          <w:rFonts w:ascii="Gill Sans" w:eastAsia="Gill Sans" w:hAnsi="Gill Sans" w:cs="Gill Sans"/>
          <w:sz w:val="22"/>
          <w:szCs w:val="22"/>
          <w:lang w:val="en-US"/>
        </w:rPr>
        <w:t>ro</w:t>
      </w:r>
      <w:r w:rsidR="00946852" w:rsidRPr="004F0D43">
        <w:rPr>
          <w:rFonts w:ascii="Gill Sans" w:eastAsia="Gill Sans" w:hAnsi="Gill Sans" w:cs="Gill Sans"/>
          <w:sz w:val="22"/>
          <w:szCs w:val="22"/>
          <w:lang w:val="en-US"/>
        </w:rPr>
        <w:t>regio</w:t>
      </w:r>
      <w:r w:rsidR="00946852">
        <w:rPr>
          <w:rFonts w:ascii="Gill Sans" w:eastAsia="Gill Sans" w:hAnsi="Gill Sans" w:cs="Gill Sans"/>
          <w:sz w:val="22"/>
          <w:szCs w:val="22"/>
          <w:lang w:val="en-US"/>
        </w:rPr>
        <w:t>n</w:t>
      </w:r>
      <w:r w:rsidR="00946852" w:rsidRPr="004F0D43">
        <w:rPr>
          <w:rFonts w:ascii="Gill Sans" w:eastAsia="Gill Sans" w:hAnsi="Gill Sans" w:cs="Gill Sans"/>
          <w:sz w:val="22"/>
          <w:szCs w:val="22"/>
          <w:lang w:val="en-US"/>
        </w:rPr>
        <w:t xml:space="preserve"> </w:t>
      </w:r>
      <w:r w:rsidRPr="004F0D43">
        <w:rPr>
          <w:rFonts w:ascii="Gill Sans" w:eastAsia="Gill Sans" w:hAnsi="Gill Sans" w:cs="Gill Sans"/>
          <w:sz w:val="22"/>
          <w:szCs w:val="22"/>
          <w:lang w:val="en-US"/>
        </w:rPr>
        <w:t>on the Belgian-Dutch-German border with a decision expected around 2023. Both sites already profit from EU structural and/or EU Interreg project subsidies targeted at a better underst</w:t>
      </w:r>
      <w:r w:rsidRPr="004F0D43">
        <w:rPr>
          <w:rFonts w:ascii="Gill Sans" w:eastAsia="Gill Sans" w:hAnsi="Gill Sans" w:cs="Gill Sans"/>
          <w:sz w:val="22"/>
          <w:szCs w:val="22"/>
          <w:lang w:val="en-US"/>
        </w:rPr>
        <w:t>anding of the local geology and specific testbeds for new technologies required to make ET a success. Throughout, collaboration with (local) industries as well as with other fields (geology, material sciences, cryogenics, optics, controls and machine learn</w:t>
      </w:r>
      <w:r w:rsidRPr="004F0D43">
        <w:rPr>
          <w:rFonts w:ascii="Gill Sans" w:eastAsia="Gill Sans" w:hAnsi="Gill Sans" w:cs="Gill Sans"/>
          <w:sz w:val="22"/>
          <w:szCs w:val="22"/>
          <w:lang w:val="en-US"/>
        </w:rPr>
        <w:t>ing, etc.) is actively pursued.</w:t>
      </w:r>
    </w:p>
    <w:p w:rsidR="00ED7A78" w:rsidRDefault="00D46F62">
      <w:pPr>
        <w:widowControl w:val="0"/>
        <w:numPr>
          <w:ilvl w:val="1"/>
          <w:numId w:val="3"/>
        </w:numPr>
        <w:pBdr>
          <w:top w:val="nil"/>
          <w:left w:val="nil"/>
          <w:bottom w:val="nil"/>
          <w:right w:val="nil"/>
          <w:between w:val="nil"/>
        </w:pBdr>
        <w:tabs>
          <w:tab w:val="left" w:pos="499"/>
        </w:tabs>
        <w:spacing w:before="81"/>
        <w:ind w:left="851" w:right="1781" w:hanging="357"/>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Características de la infraestructura propuesta. </w:t>
      </w:r>
      <w:r>
        <w:rPr>
          <w:rFonts w:ascii="Gill Sans" w:eastAsia="Gill Sans" w:hAnsi="Gill Sans" w:cs="Gill Sans"/>
          <w:b/>
          <w:color w:val="FF0000"/>
          <w:sz w:val="22"/>
          <w:szCs w:val="22"/>
        </w:rPr>
        <w:t>*</w:t>
      </w:r>
    </w:p>
    <w:p w:rsidR="00ED7A78" w:rsidRDefault="00D46F62">
      <w:pPr>
        <w:tabs>
          <w:tab w:val="left" w:pos="9923"/>
        </w:tabs>
        <w:spacing w:before="51"/>
        <w:ind w:left="709" w:right="1781"/>
        <w:jc w:val="both"/>
        <w:rPr>
          <w:rFonts w:ascii="Gill Sans" w:eastAsia="Gill Sans" w:hAnsi="Gill Sans" w:cs="Gill Sans"/>
          <w:b/>
          <w:i/>
          <w:color w:val="454545"/>
          <w:sz w:val="22"/>
          <w:szCs w:val="22"/>
        </w:rPr>
      </w:pPr>
      <w:r>
        <w:rPr>
          <w:rFonts w:ascii="Gill Sans" w:eastAsia="Gill Sans" w:hAnsi="Gill Sans" w:cs="Gill Sans"/>
          <w:b/>
          <w:i/>
          <w:color w:val="454545"/>
          <w:sz w:val="22"/>
          <w:szCs w:val="22"/>
        </w:rPr>
        <w:t>Marque sólo una opción.</w:t>
      </w:r>
    </w:p>
    <w:p w:rsidR="00ED7A78" w:rsidRDefault="00ED7A78">
      <w:pPr>
        <w:tabs>
          <w:tab w:val="left" w:pos="9923"/>
        </w:tabs>
        <w:spacing w:before="51"/>
        <w:ind w:left="709" w:right="1781"/>
        <w:jc w:val="both"/>
        <w:rPr>
          <w:rFonts w:ascii="Gill Sans" w:eastAsia="Gill Sans" w:hAnsi="Gill Sans" w:cs="Gill Sans"/>
          <w:b/>
          <w:i/>
          <w:sz w:val="22"/>
          <w:szCs w:val="22"/>
        </w:rPr>
      </w:pPr>
    </w:p>
    <w:p w:rsidR="00ED7A78" w:rsidRDefault="00D46F62" w:rsidP="00946852">
      <w:pPr>
        <w:tabs>
          <w:tab w:val="left" w:pos="9923"/>
        </w:tabs>
        <w:ind w:left="709" w:right="1781"/>
        <w:rPr>
          <w:rFonts w:ascii="Gill Sans" w:eastAsia="Gill Sans" w:hAnsi="Gill Sans" w:cs="Gill Sans"/>
          <w:sz w:val="22"/>
          <w:szCs w:val="22"/>
        </w:rPr>
      </w:pPr>
      <w:sdt>
        <w:sdtPr>
          <w:tag w:val="goog_rdk_1"/>
          <w:id w:val="1264958217"/>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Mejora o re-orientación de infraestructura existente</w:t>
      </w:r>
    </w:p>
    <w:p w:rsidR="00ED7A78" w:rsidRDefault="00D46F62" w:rsidP="00946852">
      <w:pPr>
        <w:tabs>
          <w:tab w:val="left" w:pos="9923"/>
        </w:tabs>
        <w:ind w:left="709" w:right="1781"/>
        <w:rPr>
          <w:rFonts w:ascii="Gill Sans" w:eastAsia="Gill Sans" w:hAnsi="Gill Sans" w:cs="Gill Sans"/>
          <w:color w:val="000000"/>
          <w:sz w:val="22"/>
          <w:szCs w:val="22"/>
        </w:rPr>
      </w:pPr>
      <w:sdt>
        <w:sdtPr>
          <w:tag w:val="goog_rdk_2"/>
          <w:id w:val="-1129863859"/>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Nueva</w:t>
      </w:r>
      <w:r w:rsidR="00946852">
        <w:rPr>
          <w:rFonts w:ascii="Gill Sans" w:eastAsia="Gill Sans" w:hAnsi="Gill Sans" w:cs="Gill Sans"/>
          <w:sz w:val="22"/>
          <w:szCs w:val="22"/>
        </w:rPr>
        <w:t xml:space="preserve"> </w:t>
      </w:r>
      <w:r>
        <w:rPr>
          <w:rFonts w:ascii="Gill Sans" w:eastAsia="Gill Sans" w:hAnsi="Gill Sans" w:cs="Gill Sans"/>
          <w:sz w:val="22"/>
          <w:szCs w:val="22"/>
        </w:rPr>
        <w:t>Infraestructura</w:t>
      </w:r>
      <w:r>
        <w:rPr>
          <w:rFonts w:ascii="Gill Sans" w:eastAsia="Gill Sans" w:hAnsi="Gill Sans" w:cs="Gill Sans"/>
          <w:sz w:val="22"/>
          <w:szCs w:val="22"/>
        </w:rPr>
        <w:br/>
      </w:r>
    </w:p>
    <w:p w:rsidR="00ED7A78" w:rsidRDefault="00D46F62">
      <w:pPr>
        <w:widowControl w:val="0"/>
        <w:numPr>
          <w:ilvl w:val="1"/>
          <w:numId w:val="3"/>
        </w:numPr>
        <w:pBdr>
          <w:top w:val="nil"/>
          <w:left w:val="nil"/>
          <w:bottom w:val="nil"/>
          <w:right w:val="nil"/>
          <w:between w:val="nil"/>
        </w:pBdr>
        <w:tabs>
          <w:tab w:val="left" w:pos="499"/>
          <w:tab w:val="left" w:pos="9923"/>
        </w:tabs>
        <w:spacing w:before="1"/>
        <w:ind w:left="851" w:right="1781" w:hanging="320"/>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Tipo. </w:t>
      </w:r>
      <w:r>
        <w:rPr>
          <w:rFonts w:ascii="Gill Sans" w:eastAsia="Gill Sans" w:hAnsi="Gill Sans" w:cs="Gill Sans"/>
          <w:b/>
          <w:color w:val="C33B1C"/>
          <w:sz w:val="22"/>
          <w:szCs w:val="22"/>
        </w:rPr>
        <w:t>*</w:t>
      </w:r>
    </w:p>
    <w:p w:rsidR="00ED7A78" w:rsidRDefault="00D46F62">
      <w:pPr>
        <w:tabs>
          <w:tab w:val="left" w:pos="9923"/>
        </w:tabs>
        <w:spacing w:before="7"/>
        <w:ind w:left="851" w:right="1781"/>
        <w:jc w:val="both"/>
        <w:rPr>
          <w:rFonts w:ascii="Gill Sans" w:eastAsia="Gill Sans" w:hAnsi="Gill Sans" w:cs="Gill Sans"/>
          <w:b/>
          <w:i/>
          <w:sz w:val="22"/>
          <w:szCs w:val="22"/>
        </w:rPr>
      </w:pPr>
      <w:r>
        <w:rPr>
          <w:rFonts w:ascii="Gill Sans" w:eastAsia="Gill Sans" w:hAnsi="Gill Sans" w:cs="Gill Sans"/>
          <w:b/>
          <w:i/>
          <w:color w:val="454545"/>
          <w:sz w:val="22"/>
          <w:szCs w:val="22"/>
        </w:rPr>
        <w:t>Marque sólo una opción.</w:t>
      </w:r>
    </w:p>
    <w:p w:rsidR="00ED7A78" w:rsidRDefault="00ED7A78">
      <w:pPr>
        <w:widowControl w:val="0"/>
        <w:pBdr>
          <w:top w:val="nil"/>
          <w:left w:val="nil"/>
          <w:bottom w:val="nil"/>
          <w:right w:val="nil"/>
          <w:between w:val="nil"/>
        </w:pBdr>
        <w:tabs>
          <w:tab w:val="left" w:pos="9923"/>
        </w:tabs>
        <w:spacing w:before="5"/>
        <w:ind w:left="851" w:right="1781"/>
        <w:jc w:val="both"/>
        <w:rPr>
          <w:rFonts w:ascii="Gill Sans" w:eastAsia="Gill Sans" w:hAnsi="Gill Sans" w:cs="Gill Sans"/>
          <w:b/>
          <w:i/>
          <w:color w:val="000000"/>
          <w:sz w:val="22"/>
          <w:szCs w:val="22"/>
        </w:rPr>
      </w:pPr>
    </w:p>
    <w:p w:rsidR="00ED7A78" w:rsidRDefault="00D46F62" w:rsidP="00946852">
      <w:pPr>
        <w:tabs>
          <w:tab w:val="left" w:pos="9923"/>
        </w:tabs>
        <w:spacing w:before="1"/>
        <w:ind w:left="851" w:right="1781"/>
        <w:rPr>
          <w:rFonts w:ascii="Gill Sans" w:eastAsia="Gill Sans" w:hAnsi="Gill Sans" w:cs="Gill Sans"/>
          <w:sz w:val="22"/>
          <w:szCs w:val="22"/>
        </w:rPr>
      </w:pPr>
      <w:sdt>
        <w:sdtPr>
          <w:tag w:val="goog_rdk_3"/>
          <w:id w:val="-569498017"/>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 xml:space="preserve">Infraestructura de sede única </w:t>
      </w:r>
    </w:p>
    <w:p w:rsidR="00946852" w:rsidRDefault="00D46F62" w:rsidP="00946852">
      <w:pPr>
        <w:tabs>
          <w:tab w:val="left" w:pos="9923"/>
        </w:tabs>
        <w:spacing w:before="1"/>
        <w:ind w:left="851" w:right="1781"/>
        <w:rPr>
          <w:rFonts w:ascii="Gill Sans" w:eastAsia="Gill Sans" w:hAnsi="Gill Sans" w:cs="Gill Sans"/>
          <w:sz w:val="22"/>
          <w:szCs w:val="22"/>
        </w:rPr>
      </w:pPr>
      <w:sdt>
        <w:sdtPr>
          <w:tag w:val="goog_rdk_4"/>
          <w:id w:val="1197822072"/>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Infraestructura distribuida</w:t>
      </w:r>
    </w:p>
    <w:p w:rsidR="00946852" w:rsidRDefault="00946852" w:rsidP="00946852">
      <w:pPr>
        <w:tabs>
          <w:tab w:val="left" w:pos="9923"/>
        </w:tabs>
        <w:spacing w:before="1"/>
        <w:ind w:left="851" w:right="1781"/>
        <w:rPr>
          <w:rFonts w:ascii="Gill Sans" w:eastAsia="Gill Sans" w:hAnsi="Gill Sans" w:cs="Gill Sans"/>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En el caso de infraestructura distribuida indicar la localización de las entidades que conforman el Nodo Nacional y cuál será su participación. Describir las localizaciones, instalaciones y equipamiento del CSIC que formarán parte de la infraestructura.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9923"/>
        </w:tabs>
        <w:spacing w:before="7"/>
        <w:ind w:right="1781"/>
        <w:jc w:val="both"/>
        <w:rPr>
          <w:rFonts w:ascii="Gill Sans" w:eastAsia="Gill Sans" w:hAnsi="Gill Sans" w:cs="Gill Sans"/>
          <w:sz w:val="22"/>
          <w:szCs w:val="22"/>
        </w:rPr>
      </w:pPr>
    </w:p>
    <w:p w:rsidR="00ED7A78" w:rsidRDefault="00D46F62">
      <w:pPr>
        <w:widowControl w:val="0"/>
        <w:pBdr>
          <w:top w:val="nil"/>
          <w:left w:val="nil"/>
          <w:bottom w:val="nil"/>
          <w:right w:val="nil"/>
          <w:between w:val="nil"/>
        </w:pBdr>
        <w:tabs>
          <w:tab w:val="left" w:pos="9923"/>
        </w:tabs>
        <w:spacing w:before="7"/>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The infrastructure will have a unique location to be decided, but the computing for Data Analysis will be distributed.  The ICTS that relevant here are the infrastructures of the "Red Española de Supercomputación" (Spanish High-performance Computing Netwo</w:t>
      </w:r>
      <w:r w:rsidRPr="004F0D43">
        <w:rPr>
          <w:rFonts w:ascii="Gill Sans" w:eastAsia="Gill Sans" w:hAnsi="Gill Sans" w:cs="Gill Sans"/>
          <w:sz w:val="22"/>
          <w:szCs w:val="22"/>
          <w:lang w:val="en-US"/>
        </w:rPr>
        <w:t>rk) in which the CSIC participates.</w:t>
      </w:r>
    </w:p>
    <w:p w:rsidR="00946852" w:rsidRDefault="00946852">
      <w:pPr>
        <w:widowControl w:val="0"/>
        <w:pBdr>
          <w:top w:val="nil"/>
          <w:left w:val="nil"/>
          <w:bottom w:val="nil"/>
          <w:right w:val="nil"/>
          <w:between w:val="nil"/>
        </w:pBdr>
        <w:tabs>
          <w:tab w:val="left" w:pos="9923"/>
        </w:tabs>
        <w:spacing w:before="7"/>
        <w:ind w:right="-18"/>
        <w:jc w:val="both"/>
        <w:rPr>
          <w:rFonts w:ascii="Gill Sans" w:eastAsia="Gill Sans" w:hAnsi="Gill Sans" w:cs="Gill Sans"/>
          <w:sz w:val="22"/>
          <w:szCs w:val="22"/>
          <w:lang w:val="en-US"/>
        </w:rPr>
      </w:pPr>
    </w:p>
    <w:p w:rsidR="00ED7A78" w:rsidRPr="004F0D43" w:rsidRDefault="00D46F62">
      <w:pPr>
        <w:widowControl w:val="0"/>
        <w:pBdr>
          <w:top w:val="nil"/>
          <w:left w:val="nil"/>
          <w:bottom w:val="nil"/>
          <w:right w:val="nil"/>
          <w:between w:val="nil"/>
        </w:pBdr>
        <w:tabs>
          <w:tab w:val="left" w:pos="9923"/>
        </w:tabs>
        <w:spacing w:before="7"/>
        <w:ind w:right="-18"/>
        <w:jc w:val="both"/>
        <w:rPr>
          <w:rFonts w:ascii="Gill Sans" w:eastAsia="Gill Sans" w:hAnsi="Gill Sans" w:cs="Gill Sans"/>
          <w:sz w:val="22"/>
          <w:szCs w:val="22"/>
          <w:u w:val="single"/>
          <w:lang w:val="en-US"/>
        </w:rPr>
      </w:pPr>
      <w:r w:rsidRPr="004F0D43">
        <w:rPr>
          <w:rFonts w:ascii="Gill Sans" w:eastAsia="Gill Sans" w:hAnsi="Gill Sans" w:cs="Gill Sans"/>
          <w:sz w:val="22"/>
          <w:szCs w:val="22"/>
          <w:lang w:val="en-US"/>
        </w:rPr>
        <w:t>Given the important role that the Einstein Telescope will play in Multimessenger Astronomy, any ICTS in the area of Astronomy and Astrophysics has the potential to play an important role in the follow-up of electromagne</w:t>
      </w:r>
      <w:r w:rsidRPr="004F0D43">
        <w:rPr>
          <w:rFonts w:ascii="Gill Sans" w:eastAsia="Gill Sans" w:hAnsi="Gill Sans" w:cs="Gill Sans"/>
          <w:sz w:val="22"/>
          <w:szCs w:val="22"/>
          <w:lang w:val="en-US"/>
        </w:rPr>
        <w:t xml:space="preserve">tic counterparts to gravitational wave detections that the Einstein Telescope will make. In particular the </w:t>
      </w:r>
      <w:hyperlink r:id="rId16">
        <w:r w:rsidRPr="004F0D43">
          <w:rPr>
            <w:rFonts w:ascii="Gill Sans" w:eastAsia="Gill Sans" w:hAnsi="Gill Sans" w:cs="Gill Sans"/>
            <w:sz w:val="22"/>
            <w:szCs w:val="22"/>
            <w:u w:val="single"/>
            <w:lang w:val="en-US"/>
          </w:rPr>
          <w:t>Calar Alto Astronomical Observatory (CAHA</w:t>
        </w:r>
      </w:hyperlink>
      <w:r w:rsidRPr="004F0D43">
        <w:rPr>
          <w:rFonts w:ascii="Gill Sans" w:eastAsia="Gill Sans" w:hAnsi="Gill Sans" w:cs="Gill Sans"/>
          <w:sz w:val="22"/>
          <w:szCs w:val="22"/>
          <w:u w:val="single"/>
          <w:lang w:val="en-US"/>
        </w:rPr>
        <w:t>).</w:t>
      </w:r>
    </w:p>
    <w:p w:rsidR="00ED7A78" w:rsidRDefault="00ED7A78">
      <w:pPr>
        <w:widowControl w:val="0"/>
        <w:pBdr>
          <w:top w:val="nil"/>
          <w:left w:val="nil"/>
          <w:bottom w:val="nil"/>
          <w:right w:val="nil"/>
          <w:between w:val="nil"/>
        </w:pBdr>
        <w:tabs>
          <w:tab w:val="left" w:pos="9923"/>
        </w:tabs>
        <w:spacing w:before="7"/>
        <w:ind w:right="1781"/>
        <w:jc w:val="both"/>
        <w:rPr>
          <w:rFonts w:ascii="Gill Sans" w:eastAsia="Gill Sans" w:hAnsi="Gill Sans" w:cs="Gill Sans"/>
          <w:sz w:val="22"/>
          <w:szCs w:val="22"/>
          <w:lang w:val="en-US"/>
        </w:rPr>
      </w:pPr>
    </w:p>
    <w:p w:rsidR="00ED7A78" w:rsidRPr="004F0D43" w:rsidRDefault="00D46F62">
      <w:pPr>
        <w:widowControl w:val="0"/>
        <w:tabs>
          <w:tab w:val="left" w:pos="9923"/>
        </w:tabs>
        <w:spacing w:before="7"/>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 xml:space="preserve">In the development of instrumentation, the National Center of Accelerators (CNA), a combined center of the University of Sevilla and CSIC, can contribute to technological developments for ET.  </w:t>
      </w:r>
      <w:r w:rsidRPr="004F0D43">
        <w:rPr>
          <w:rFonts w:ascii="Gill Sans" w:eastAsia="Gill Sans" w:hAnsi="Gill Sans" w:cs="Gill Sans"/>
          <w:sz w:val="22"/>
          <w:szCs w:val="22"/>
          <w:lang w:val="en-US"/>
        </w:rPr>
        <w:t>Similarly</w:t>
      </w:r>
      <w:r w:rsidR="00946852">
        <w:rPr>
          <w:rFonts w:ascii="Gill Sans" w:eastAsia="Gill Sans" w:hAnsi="Gill Sans" w:cs="Gill Sans"/>
          <w:sz w:val="22"/>
          <w:szCs w:val="22"/>
          <w:lang w:val="en-US"/>
        </w:rPr>
        <w:t>,</w:t>
      </w:r>
      <w:r w:rsidRPr="004F0D43">
        <w:rPr>
          <w:rFonts w:ascii="Gill Sans" w:eastAsia="Gill Sans" w:hAnsi="Gill Sans" w:cs="Gill Sans"/>
          <w:sz w:val="22"/>
          <w:szCs w:val="22"/>
          <w:lang w:val="en-US"/>
        </w:rPr>
        <w:t xml:space="preserve"> the National Center </w:t>
      </w:r>
      <w:r w:rsidRPr="004F0D43">
        <w:rPr>
          <w:rFonts w:ascii="Gill Sans" w:eastAsia="Gill Sans" w:hAnsi="Gill Sans" w:cs="Gill Sans"/>
          <w:sz w:val="22"/>
          <w:szCs w:val="22"/>
          <w:lang w:val="en-US"/>
        </w:rPr>
        <w:lastRenderedPageBreak/>
        <w:t xml:space="preserve">for MicroElectronics (CNM) in Barcelona has the potential to contribute to the development of optical sensors for the control of the interferometers. </w:t>
      </w:r>
    </w:p>
    <w:p w:rsidR="00946852" w:rsidRPr="004F0D43" w:rsidRDefault="00946852">
      <w:pPr>
        <w:widowControl w:val="0"/>
        <w:pBdr>
          <w:top w:val="nil"/>
          <w:left w:val="nil"/>
          <w:bottom w:val="nil"/>
          <w:right w:val="nil"/>
          <w:between w:val="nil"/>
        </w:pBdr>
        <w:tabs>
          <w:tab w:val="left" w:pos="9923"/>
        </w:tabs>
        <w:spacing w:before="7"/>
        <w:ind w:right="1781"/>
        <w:jc w:val="both"/>
        <w:rPr>
          <w:rFonts w:ascii="Gill Sans" w:eastAsia="Gill Sans" w:hAnsi="Gill Sans" w:cs="Gill Sans"/>
          <w:b/>
          <w:sz w:val="22"/>
          <w:szCs w:val="22"/>
          <w:lang w:val="en-US"/>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Ámbito de aplicación en el que se enmarca la propuesta. (Indicar el área c</w:t>
      </w:r>
      <w:r>
        <w:rPr>
          <w:rFonts w:ascii="Gill Sans" w:eastAsia="Gill Sans" w:hAnsi="Gill Sans" w:cs="Gill Sans"/>
          <w:b/>
          <w:color w:val="000000"/>
          <w:sz w:val="22"/>
          <w:szCs w:val="22"/>
        </w:rPr>
        <w:t xml:space="preserve">ientífica principal en la que se encuadraría la propuesta.) </w:t>
      </w:r>
      <w:r>
        <w:rPr>
          <w:rFonts w:ascii="Gill Sans" w:eastAsia="Gill Sans" w:hAnsi="Gill Sans" w:cs="Gill Sans"/>
          <w:b/>
          <w:color w:val="FF0000"/>
          <w:sz w:val="22"/>
          <w:szCs w:val="22"/>
        </w:rPr>
        <w:t>*</w:t>
      </w:r>
    </w:p>
    <w:p w:rsidR="00ED7A78" w:rsidRDefault="00D46F62">
      <w:pPr>
        <w:pBdr>
          <w:top w:val="nil"/>
          <w:left w:val="nil"/>
          <w:bottom w:val="nil"/>
          <w:right w:val="nil"/>
          <w:between w:val="nil"/>
        </w:pBdr>
        <w:tabs>
          <w:tab w:val="left" w:pos="499"/>
          <w:tab w:val="left" w:pos="9923"/>
        </w:tabs>
        <w:spacing w:line="246" w:lineRule="auto"/>
        <w:ind w:left="851" w:right="1781" w:hanging="720"/>
        <w:jc w:val="both"/>
        <w:rPr>
          <w:rFonts w:ascii="Gill Sans" w:eastAsia="Gill Sans" w:hAnsi="Gill Sans" w:cs="Gill Sans"/>
          <w:b/>
          <w:color w:val="000000"/>
          <w:sz w:val="22"/>
          <w:szCs w:val="22"/>
        </w:rPr>
      </w:pPr>
      <w:r>
        <w:rPr>
          <w:rFonts w:ascii="Gill Sans" w:eastAsia="Gill Sans" w:hAnsi="Gill Sans" w:cs="Gill Sans"/>
          <w:i/>
          <w:color w:val="000000"/>
          <w:sz w:val="22"/>
          <w:szCs w:val="22"/>
        </w:rPr>
        <w:t>Marque sólo una opción</w:t>
      </w:r>
      <w:r>
        <w:rPr>
          <w:rFonts w:ascii="Gill Sans" w:eastAsia="Gill Sans" w:hAnsi="Gill Sans" w:cs="Gill Sans"/>
          <w:b/>
          <w:color w:val="000000"/>
          <w:sz w:val="22"/>
          <w:szCs w:val="22"/>
        </w:rPr>
        <w:t>.</w:t>
      </w:r>
    </w:p>
    <w:p w:rsidR="00ED7A78" w:rsidRDefault="00ED7A78">
      <w:pPr>
        <w:widowControl w:val="0"/>
        <w:pBdr>
          <w:top w:val="nil"/>
          <w:left w:val="nil"/>
          <w:bottom w:val="nil"/>
          <w:right w:val="nil"/>
          <w:between w:val="nil"/>
        </w:pBdr>
        <w:tabs>
          <w:tab w:val="left" w:pos="9923"/>
        </w:tabs>
        <w:spacing w:before="6"/>
        <w:ind w:left="709" w:right="1781"/>
        <w:jc w:val="both"/>
        <w:rPr>
          <w:rFonts w:ascii="Gill Sans" w:eastAsia="Gill Sans" w:hAnsi="Gill Sans" w:cs="Gill Sans"/>
          <w:b/>
          <w:i/>
          <w:color w:val="000000"/>
          <w:sz w:val="22"/>
          <w:szCs w:val="22"/>
        </w:rPr>
      </w:pPr>
    </w:p>
    <w:p w:rsidR="00ED7A78" w:rsidRDefault="00D46F62" w:rsidP="00946852">
      <w:pPr>
        <w:tabs>
          <w:tab w:val="left" w:pos="9923"/>
        </w:tabs>
        <w:ind w:left="1134" w:right="1781"/>
        <w:rPr>
          <w:rFonts w:ascii="Gill Sans" w:eastAsia="Gill Sans" w:hAnsi="Gill Sans" w:cs="Gill Sans"/>
          <w:sz w:val="22"/>
          <w:szCs w:val="22"/>
        </w:rPr>
      </w:pPr>
      <w:sdt>
        <w:sdtPr>
          <w:tag w:val="goog_rdk_5"/>
          <w:id w:val="1673531149"/>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 xml:space="preserve">Energía       </w:t>
      </w:r>
    </w:p>
    <w:p w:rsidR="00ED7A78" w:rsidRDefault="00D46F62" w:rsidP="00946852">
      <w:pPr>
        <w:tabs>
          <w:tab w:val="left" w:pos="9923"/>
        </w:tabs>
        <w:ind w:left="1134" w:right="1781"/>
        <w:rPr>
          <w:rFonts w:ascii="Gill Sans" w:eastAsia="Gill Sans" w:hAnsi="Gill Sans" w:cs="Gill Sans"/>
          <w:sz w:val="22"/>
          <w:szCs w:val="22"/>
        </w:rPr>
      </w:pPr>
      <w:sdt>
        <w:sdtPr>
          <w:tag w:val="goog_rdk_6"/>
          <w:id w:val="-1532791445"/>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 xml:space="preserve">Medioambiente </w:t>
      </w:r>
    </w:p>
    <w:p w:rsidR="00ED7A78" w:rsidRDefault="00D46F62" w:rsidP="00946852">
      <w:pPr>
        <w:tabs>
          <w:tab w:val="left" w:pos="9923"/>
        </w:tabs>
        <w:ind w:left="1134" w:right="1781"/>
        <w:rPr>
          <w:rFonts w:ascii="Gill Sans" w:eastAsia="Gill Sans" w:hAnsi="Gill Sans" w:cs="Gill Sans"/>
          <w:sz w:val="22"/>
          <w:szCs w:val="22"/>
        </w:rPr>
      </w:pPr>
      <w:sdt>
        <w:sdtPr>
          <w:tag w:val="goog_rdk_7"/>
          <w:id w:val="-696927843"/>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Salud y alimentación</w:t>
      </w:r>
    </w:p>
    <w:p w:rsidR="00ED7A78" w:rsidRDefault="00D46F62" w:rsidP="00946852">
      <w:pPr>
        <w:tabs>
          <w:tab w:val="left" w:pos="9923"/>
        </w:tabs>
        <w:spacing w:before="9"/>
        <w:ind w:left="1134" w:right="1781"/>
        <w:rPr>
          <w:rFonts w:ascii="Gill Sans" w:eastAsia="Gill Sans" w:hAnsi="Gill Sans" w:cs="Gill Sans"/>
          <w:sz w:val="22"/>
          <w:szCs w:val="22"/>
        </w:rPr>
      </w:pPr>
      <w:sdt>
        <w:sdtPr>
          <w:tag w:val="goog_rdk_8"/>
          <w:id w:val="508720375"/>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Ciencias Físicas e Ingeniería</w:t>
      </w:r>
    </w:p>
    <w:p w:rsidR="00ED7A78" w:rsidRDefault="00D46F62" w:rsidP="00946852">
      <w:pPr>
        <w:tabs>
          <w:tab w:val="left" w:pos="9923"/>
        </w:tabs>
        <w:spacing w:before="9"/>
        <w:ind w:left="1134" w:right="1781"/>
        <w:rPr>
          <w:rFonts w:ascii="Gill Sans" w:eastAsia="Gill Sans" w:hAnsi="Gill Sans" w:cs="Gill Sans"/>
          <w:sz w:val="22"/>
          <w:szCs w:val="22"/>
        </w:rPr>
      </w:pPr>
      <w:sdt>
        <w:sdtPr>
          <w:tag w:val="goog_rdk_9"/>
          <w:id w:val="2098366828"/>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Ciencias Sociales y Humanidades e-infraestructuras</w:t>
      </w:r>
      <w:r w:rsidR="00946852">
        <w:rPr>
          <w:rFonts w:ascii="Gill Sans" w:eastAsia="Gill Sans" w:hAnsi="Gill Sans" w:cs="Gill Sans"/>
          <w:sz w:val="22"/>
          <w:szCs w:val="22"/>
        </w:rPr>
        <w:br/>
      </w: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Indicar en su caso otras áreas científicas relacionadas con la propuesta.</w:t>
      </w:r>
    </w:p>
    <w:p w:rsidR="00ED7A78" w:rsidRDefault="00D46F62">
      <w:pPr>
        <w:tabs>
          <w:tab w:val="left" w:pos="9923"/>
        </w:tabs>
        <w:spacing w:before="51"/>
        <w:ind w:left="851" w:right="1781"/>
        <w:jc w:val="both"/>
        <w:rPr>
          <w:rFonts w:ascii="Gill Sans" w:eastAsia="Gill Sans" w:hAnsi="Gill Sans" w:cs="Gill Sans"/>
          <w:b/>
          <w:i/>
          <w:sz w:val="22"/>
          <w:szCs w:val="22"/>
        </w:rPr>
      </w:pPr>
      <w:r>
        <w:rPr>
          <w:rFonts w:ascii="Gill Sans" w:eastAsia="Gill Sans" w:hAnsi="Gill Sans" w:cs="Gill Sans"/>
          <w:b/>
          <w:i/>
          <w:color w:val="454545"/>
          <w:sz w:val="22"/>
          <w:szCs w:val="22"/>
        </w:rPr>
        <w:t>Marcar las necesarias.</w:t>
      </w:r>
    </w:p>
    <w:p w:rsidR="00ED7A78" w:rsidRDefault="00ED7A78">
      <w:pPr>
        <w:widowControl w:val="0"/>
        <w:pBdr>
          <w:top w:val="nil"/>
          <w:left w:val="nil"/>
          <w:bottom w:val="nil"/>
          <w:right w:val="nil"/>
          <w:between w:val="nil"/>
        </w:pBdr>
        <w:tabs>
          <w:tab w:val="left" w:pos="9923"/>
        </w:tabs>
        <w:spacing w:before="6"/>
        <w:ind w:left="709" w:right="1781"/>
        <w:jc w:val="both"/>
        <w:rPr>
          <w:rFonts w:ascii="Gill Sans" w:eastAsia="Gill Sans" w:hAnsi="Gill Sans" w:cs="Gill Sans"/>
          <w:b/>
          <w:i/>
          <w:color w:val="000000"/>
          <w:sz w:val="22"/>
          <w:szCs w:val="22"/>
        </w:rPr>
      </w:pPr>
    </w:p>
    <w:p w:rsidR="00ED7A78" w:rsidRDefault="00D46F62" w:rsidP="00946852">
      <w:pPr>
        <w:tabs>
          <w:tab w:val="left" w:pos="9923"/>
        </w:tabs>
        <w:ind w:left="1134" w:right="1781"/>
        <w:rPr>
          <w:rFonts w:ascii="Gill Sans" w:eastAsia="Gill Sans" w:hAnsi="Gill Sans" w:cs="Gill Sans"/>
          <w:sz w:val="22"/>
          <w:szCs w:val="22"/>
        </w:rPr>
      </w:pPr>
      <w:sdt>
        <w:sdtPr>
          <w:tag w:val="goog_rdk_10"/>
          <w:id w:val="1631514417"/>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 xml:space="preserve">Energía </w:t>
      </w:r>
    </w:p>
    <w:p w:rsidR="00ED7A78" w:rsidRDefault="00D46F62" w:rsidP="00946852">
      <w:pPr>
        <w:tabs>
          <w:tab w:val="left" w:pos="9923"/>
        </w:tabs>
        <w:ind w:left="1134" w:right="1781"/>
        <w:rPr>
          <w:rFonts w:ascii="Gill Sans" w:eastAsia="Gill Sans" w:hAnsi="Gill Sans" w:cs="Gill Sans"/>
          <w:sz w:val="22"/>
          <w:szCs w:val="22"/>
        </w:rPr>
      </w:pPr>
      <w:sdt>
        <w:sdtPr>
          <w:tag w:val="goog_rdk_11"/>
          <w:id w:val="-1764752891"/>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 xml:space="preserve">Medioambiente </w:t>
      </w:r>
    </w:p>
    <w:p w:rsidR="00ED7A78" w:rsidRDefault="00D46F62" w:rsidP="00946852">
      <w:pPr>
        <w:tabs>
          <w:tab w:val="left" w:pos="9923"/>
        </w:tabs>
        <w:ind w:left="1134" w:right="1781"/>
        <w:rPr>
          <w:rFonts w:ascii="Gill Sans" w:eastAsia="Gill Sans" w:hAnsi="Gill Sans" w:cs="Gill Sans"/>
          <w:sz w:val="22"/>
          <w:szCs w:val="22"/>
        </w:rPr>
      </w:pPr>
      <w:sdt>
        <w:sdtPr>
          <w:tag w:val="goog_rdk_12"/>
          <w:id w:val="-880706056"/>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Salud y alimentación</w:t>
      </w:r>
    </w:p>
    <w:p w:rsidR="00ED7A78" w:rsidRDefault="00D46F62" w:rsidP="00946852">
      <w:pPr>
        <w:tabs>
          <w:tab w:val="left" w:pos="9923"/>
        </w:tabs>
        <w:spacing w:before="9"/>
        <w:ind w:left="1134" w:right="1781"/>
        <w:rPr>
          <w:rFonts w:ascii="Gill Sans" w:eastAsia="Gill Sans" w:hAnsi="Gill Sans" w:cs="Gill Sans"/>
          <w:sz w:val="22"/>
          <w:szCs w:val="22"/>
        </w:rPr>
      </w:pPr>
      <w:sdt>
        <w:sdtPr>
          <w:tag w:val="goog_rdk_13"/>
          <w:id w:val="-496582725"/>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 xml:space="preserve">Ciencias Físicas e Ingeniería </w:t>
      </w:r>
    </w:p>
    <w:p w:rsidR="00ED7A78" w:rsidRDefault="00D46F62" w:rsidP="00946852">
      <w:pPr>
        <w:tabs>
          <w:tab w:val="left" w:pos="9923"/>
        </w:tabs>
        <w:spacing w:before="9"/>
        <w:ind w:left="1134" w:right="1781"/>
        <w:rPr>
          <w:rFonts w:ascii="Gill Sans" w:eastAsia="Gill Sans" w:hAnsi="Gill Sans" w:cs="Gill Sans"/>
          <w:sz w:val="22"/>
          <w:szCs w:val="22"/>
        </w:rPr>
      </w:pPr>
      <w:sdt>
        <w:sdtPr>
          <w:tag w:val="goog_rdk_14"/>
          <w:id w:val="-746187584"/>
        </w:sdtPr>
        <w:sdtEndPr/>
        <w:sdtContent>
          <w:r>
            <w:rPr>
              <w:rFonts w:ascii="Arial Unicode MS" w:eastAsia="Arial Unicode MS" w:hAnsi="Arial Unicode MS" w:cs="Arial Unicode MS"/>
              <w:sz w:val="22"/>
              <w:szCs w:val="22"/>
            </w:rPr>
            <w:t>☐</w:t>
          </w:r>
        </w:sdtContent>
      </w:sdt>
      <w:r>
        <w:rPr>
          <w:rFonts w:ascii="Gill Sans" w:eastAsia="Gill Sans" w:hAnsi="Gill Sans" w:cs="Gill Sans"/>
          <w:sz w:val="22"/>
          <w:szCs w:val="22"/>
        </w:rPr>
        <w:t>Ciencias Sociales y Humanidades e-infraestructuras</w:t>
      </w:r>
    </w:p>
    <w:p w:rsidR="00ED7A78" w:rsidRDefault="00ED7A78">
      <w:pPr>
        <w:widowControl w:val="0"/>
        <w:pBdr>
          <w:top w:val="nil"/>
          <w:left w:val="nil"/>
          <w:bottom w:val="nil"/>
          <w:right w:val="nil"/>
          <w:between w:val="nil"/>
        </w:pBdr>
        <w:tabs>
          <w:tab w:val="left" w:pos="9923"/>
        </w:tabs>
        <w:spacing w:before="3"/>
        <w:ind w:right="1781"/>
        <w:jc w:val="both"/>
        <w:rPr>
          <w:rFonts w:ascii="Gill Sans" w:eastAsia="Gill Sans" w:hAnsi="Gill Sans" w:cs="Gill Sans"/>
          <w:color w:val="000000"/>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Estado Miembro o miembro de EIROFORUM coordinador de la propuesta </w:t>
      </w:r>
      <w:r>
        <w:rPr>
          <w:rFonts w:ascii="Gill Sans" w:eastAsia="Gill Sans" w:hAnsi="Gill Sans" w:cs="Gill Sans"/>
          <w:b/>
          <w:color w:val="FF0000"/>
          <w:sz w:val="22"/>
          <w:szCs w:val="22"/>
        </w:rPr>
        <w:t>*</w:t>
      </w:r>
    </w:p>
    <w:p w:rsidR="00ED7A78" w:rsidRDefault="00D46F62">
      <w:pPr>
        <w:pBdr>
          <w:top w:val="nil"/>
          <w:left w:val="nil"/>
          <w:bottom w:val="nil"/>
          <w:right w:val="nil"/>
          <w:between w:val="nil"/>
        </w:pBdr>
        <w:tabs>
          <w:tab w:val="left" w:pos="499"/>
          <w:tab w:val="left" w:pos="9923"/>
        </w:tabs>
        <w:spacing w:before="81" w:line="246" w:lineRule="auto"/>
        <w:ind w:left="-10" w:right="1781"/>
        <w:jc w:val="both"/>
        <w:rPr>
          <w:rFonts w:ascii="Gill Sans" w:eastAsia="Gill Sans" w:hAnsi="Gill Sans" w:cs="Gill Sans"/>
          <w:sz w:val="22"/>
          <w:szCs w:val="22"/>
        </w:rPr>
      </w:pPr>
      <w:r>
        <w:rPr>
          <w:rFonts w:ascii="Gill Sans" w:eastAsia="Gill Sans" w:hAnsi="Gill Sans" w:cs="Gill Sans"/>
          <w:sz w:val="22"/>
          <w:szCs w:val="22"/>
        </w:rPr>
        <w:t>Italy and The Netherlands</w:t>
      </w:r>
    </w:p>
    <w:p w:rsidR="00ED7A78" w:rsidRDefault="00ED7A78">
      <w:pPr>
        <w:pBdr>
          <w:top w:val="nil"/>
          <w:left w:val="nil"/>
          <w:bottom w:val="nil"/>
          <w:right w:val="nil"/>
          <w:between w:val="nil"/>
        </w:pBdr>
        <w:tabs>
          <w:tab w:val="left" w:pos="499"/>
          <w:tab w:val="left" w:pos="9923"/>
        </w:tabs>
        <w:spacing w:before="81" w:line="246" w:lineRule="auto"/>
        <w:ind w:left="-10" w:right="1781"/>
        <w:jc w:val="both"/>
        <w:rPr>
          <w:rFonts w:ascii="Gill Sans" w:eastAsia="Gill Sans" w:hAnsi="Gill Sans" w:cs="Gill Sans"/>
          <w:b/>
          <w:sz w:val="22"/>
          <w:szCs w:val="22"/>
        </w:rPr>
      </w:pP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Indicar otros países y sus instituciones participantes en la propuesta. (utilizar una línea por país de acuerdo al siguiente formato: país; institución; coordina</w:t>
      </w:r>
      <w:r>
        <w:rPr>
          <w:rFonts w:ascii="Gill Sans" w:eastAsia="Gill Sans" w:hAnsi="Gill Sans" w:cs="Gill Sans"/>
          <w:b/>
          <w:color w:val="000000"/>
          <w:sz w:val="22"/>
          <w:szCs w:val="22"/>
        </w:rPr>
        <w:t xml:space="preserve">dor) </w:t>
      </w:r>
      <w:r>
        <w:rPr>
          <w:rFonts w:ascii="Gill Sans" w:eastAsia="Gill Sans" w:hAnsi="Gill Sans" w:cs="Gill Sans"/>
          <w:b/>
          <w:color w:val="FF0000"/>
          <w:sz w:val="22"/>
          <w:szCs w:val="22"/>
        </w:rPr>
        <w:t>*</w:t>
      </w:r>
    </w:p>
    <w:p w:rsidR="00ED7A78" w:rsidRPr="004F0D43" w:rsidRDefault="00D46F62">
      <w:pPr>
        <w:pStyle w:val="Heading1"/>
        <w:tabs>
          <w:tab w:val="left" w:pos="9434"/>
          <w:tab w:val="left" w:pos="9923"/>
        </w:tabs>
        <w:ind w:right="-18"/>
        <w:jc w:val="both"/>
        <w:rPr>
          <w:rFonts w:ascii="Gill Sans" w:eastAsia="Gill Sans" w:hAnsi="Gill Sans" w:cs="Gill Sans"/>
          <w:color w:val="000000"/>
          <w:sz w:val="22"/>
          <w:szCs w:val="22"/>
          <w:lang w:val="en-US"/>
        </w:rPr>
      </w:pPr>
      <w:r w:rsidRPr="004F0D43">
        <w:rPr>
          <w:rFonts w:ascii="Gill Sans" w:eastAsia="Gill Sans" w:hAnsi="Gill Sans" w:cs="Gill Sans"/>
          <w:color w:val="000000"/>
          <w:sz w:val="22"/>
          <w:szCs w:val="22"/>
          <w:lang w:val="en-US"/>
        </w:rPr>
        <w:t>The table below presents the list of non-Spanish institutions that expressed interest in signing the ET MoU at the time of preparing this document.  It is expected that more institutions will be added before the deadline for ESFRI document submissio</w:t>
      </w:r>
      <w:r w:rsidRPr="004F0D43">
        <w:rPr>
          <w:rFonts w:ascii="Gill Sans" w:eastAsia="Gill Sans" w:hAnsi="Gill Sans" w:cs="Gill Sans"/>
          <w:color w:val="000000"/>
          <w:sz w:val="22"/>
          <w:szCs w:val="22"/>
          <w:lang w:val="en-US"/>
        </w:rPr>
        <w:t xml:space="preserve">n in May 2020.   </w:t>
      </w:r>
    </w:p>
    <w:p w:rsidR="00ED7A78" w:rsidRDefault="00ED7A78">
      <w:pPr>
        <w:tabs>
          <w:tab w:val="left" w:pos="9434"/>
          <w:tab w:val="left" w:pos="9923"/>
        </w:tabs>
        <w:rPr>
          <w:rFonts w:ascii="Gill Sans" w:eastAsia="Gill Sans" w:hAnsi="Gill Sans" w:cs="Gill Sans"/>
          <w:sz w:val="22"/>
          <w:szCs w:val="22"/>
          <w:lang w:val="en-US"/>
        </w:rPr>
      </w:pPr>
    </w:p>
    <w:sdt>
      <w:sdtPr>
        <w:tag w:val="goog_rdk_175"/>
        <w:id w:val="-702863382"/>
        <w:lock w:val="contentLocked"/>
      </w:sdtPr>
      <w:sdtContent>
        <w:tbl>
          <w:tblPr>
            <w:tblStyle w:val="a"/>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4"/>
            <w:gridCol w:w="3514"/>
            <w:gridCol w:w="880"/>
            <w:gridCol w:w="3128"/>
            <w:gridCol w:w="1504"/>
          </w:tblGrid>
          <w:tr w:rsidR="000F7F04" w:rsidTr="00824D89">
            <w:trPr>
              <w:trHeight w:val="315"/>
            </w:trPr>
            <w:sdt>
              <w:sdtPr>
                <w:tag w:val="goog_rdk_15"/>
                <w:id w:val="422691067"/>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Italy</w:t>
                    </w:r>
                  </w:p>
                </w:tc>
              </w:sdtContent>
            </w:sdt>
            <w:sdt>
              <w:sdtPr>
                <w:tag w:val="goog_rdk_16"/>
                <w:id w:val="-759839587"/>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Istituto Nazionale di Fisica Nucleare</w:t>
                    </w:r>
                  </w:p>
                </w:tc>
              </w:sdtContent>
            </w:sdt>
            <w:sdt>
              <w:sdtPr>
                <w:tag w:val="goog_rdk_17"/>
                <w:id w:val="594981585"/>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INFN</w:t>
                    </w:r>
                  </w:p>
                </w:tc>
              </w:sdtContent>
            </w:sdt>
            <w:sdt>
              <w:sdtPr>
                <w:tag w:val="goog_rdk_18"/>
                <w:id w:val="1289928792"/>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Via Enrico Fermi , 40 - 00044 Frascati (Rome) Italy</w:t>
                    </w:r>
                  </w:p>
                </w:tc>
              </w:sdtContent>
            </w:sdt>
            <w:sdt>
              <w:sdtPr>
                <w:tag w:val="goog_rdk_19"/>
                <w:id w:val="1463607347"/>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Michele Punturo</w:t>
                    </w:r>
                  </w:p>
                </w:tc>
              </w:sdtContent>
            </w:sdt>
          </w:tr>
          <w:tr w:rsidR="000F7F04" w:rsidTr="00824D89">
            <w:trPr>
              <w:trHeight w:val="315"/>
            </w:trPr>
            <w:sdt>
              <w:sdtPr>
                <w:tag w:val="goog_rdk_20"/>
                <w:id w:val="1994140662"/>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Italy</w:t>
                    </w:r>
                  </w:p>
                </w:tc>
              </w:sdtContent>
            </w:sdt>
            <w:sdt>
              <w:sdtPr>
                <w:tag w:val="goog_rdk_21"/>
                <w:id w:val="-871145921"/>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Istituto Nazionale di AstroFisica</w:t>
                    </w:r>
                  </w:p>
                </w:tc>
              </w:sdtContent>
            </w:sdt>
            <w:sdt>
              <w:sdtPr>
                <w:tag w:val="goog_rdk_22"/>
                <w:id w:val="-37972666"/>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INAF</w:t>
                    </w:r>
                  </w:p>
                </w:tc>
              </w:sdtContent>
            </w:sdt>
            <w:sdt>
              <w:sdtPr>
                <w:tag w:val="goog_rdk_23"/>
                <w:id w:val="-113826655"/>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Viale del Parco Mellini, 84 - 00136 Rome - Italy</w:t>
                    </w:r>
                  </w:p>
                </w:tc>
              </w:sdtContent>
            </w:sdt>
            <w:sdt>
              <w:sdtPr>
                <w:tag w:val="goog_rdk_24"/>
                <w:id w:val="-2040348682"/>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Enzo Brocato</w:t>
                    </w:r>
                  </w:p>
                </w:tc>
              </w:sdtContent>
            </w:sdt>
          </w:tr>
          <w:tr w:rsidR="000F7F04" w:rsidTr="00824D89">
            <w:trPr>
              <w:trHeight w:val="315"/>
            </w:trPr>
            <w:sdt>
              <w:sdtPr>
                <w:tag w:val="goog_rdk_25"/>
                <w:id w:val="-1806777934"/>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Italy</w:t>
                    </w:r>
                  </w:p>
                </w:tc>
              </w:sdtContent>
            </w:sdt>
            <w:sdt>
              <w:sdtPr>
                <w:tag w:val="goog_rdk_26"/>
                <w:id w:val="978808582"/>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Istituto Nazionale di Geofisica e Vulcanologia</w:t>
                    </w:r>
                  </w:p>
                </w:tc>
              </w:sdtContent>
            </w:sdt>
            <w:sdt>
              <w:sdtPr>
                <w:tag w:val="goog_rdk_27"/>
                <w:id w:val="-2037344159"/>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INGV</w:t>
                    </w:r>
                  </w:p>
                </w:tc>
              </w:sdtContent>
            </w:sdt>
            <w:sdt>
              <w:sdtPr>
                <w:tag w:val="goog_rdk_28"/>
                <w:id w:val="72703624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Via di Vigna Murata, 605 - 00143 Rome - Italy</w:t>
                    </w:r>
                  </w:p>
                </w:tc>
              </w:sdtContent>
            </w:sdt>
            <w:sdt>
              <w:sdtPr>
                <w:tag w:val="goog_rdk_29"/>
                <w:id w:val="-1618058885"/>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Gilberto Saccorotti</w:t>
                    </w:r>
                  </w:p>
                </w:tc>
              </w:sdtContent>
            </w:sdt>
          </w:tr>
          <w:tr w:rsidR="000F7F04" w:rsidTr="00824D89">
            <w:trPr>
              <w:trHeight w:val="315"/>
            </w:trPr>
            <w:sdt>
              <w:sdtPr>
                <w:tag w:val="goog_rdk_30"/>
                <w:id w:val="234441067"/>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Italy</w:t>
                    </w:r>
                  </w:p>
                </w:tc>
              </w:sdtContent>
            </w:sdt>
            <w:sdt>
              <w:sdtPr>
                <w:tag w:val="goog_rdk_31"/>
                <w:id w:val="-799150169"/>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Università degli Studi di Sassari</w:t>
                    </w:r>
                  </w:p>
                </w:tc>
              </w:sdtContent>
            </w:sdt>
            <w:sdt>
              <w:sdtPr>
                <w:tag w:val="goog_rdk_32"/>
                <w:id w:val="1081642771"/>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UniSS</w:t>
                    </w:r>
                  </w:p>
                </w:tc>
              </w:sdtContent>
            </w:sdt>
            <w:sdt>
              <w:sdtPr>
                <w:tag w:val="goog_rdk_33"/>
                <w:id w:val="62628197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p>
                </w:tc>
              </w:sdtContent>
            </w:sdt>
            <w:sdt>
              <w:sdtPr>
                <w:tag w:val="goog_rdk_34"/>
                <w:id w:val="-2001419960"/>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Massimo Carpinelli</w:t>
                    </w:r>
                  </w:p>
                </w:tc>
              </w:sdtContent>
            </w:sdt>
          </w:tr>
          <w:tr w:rsidR="000F7F04" w:rsidTr="00824D89">
            <w:trPr>
              <w:trHeight w:val="315"/>
            </w:trPr>
            <w:sdt>
              <w:sdtPr>
                <w:tag w:val="goog_rdk_35"/>
                <w:id w:val="1372198182"/>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Italy</w:t>
                    </w:r>
                  </w:p>
                </w:tc>
              </w:sdtContent>
            </w:sdt>
            <w:sdt>
              <w:sdtPr>
                <w:tag w:val="goog_rdk_36"/>
                <w:id w:val="-1817095727"/>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Università degli Studi di Cagliari</w:t>
                    </w:r>
                  </w:p>
                </w:tc>
              </w:sdtContent>
            </w:sdt>
            <w:sdt>
              <w:sdtPr>
                <w:tag w:val="goog_rdk_37"/>
                <w:id w:val="82655022"/>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UniCa</w:t>
                    </w:r>
                  </w:p>
                </w:tc>
              </w:sdtContent>
            </w:sdt>
            <w:sdt>
              <w:sdtPr>
                <w:tag w:val="goog_rdk_38"/>
                <w:id w:val="540246557"/>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Via Università 40, 09124 Cagliari - Italy</w:t>
                    </w:r>
                  </w:p>
                </w:tc>
              </w:sdtContent>
            </w:sdt>
            <w:sdt>
              <w:sdtPr>
                <w:tag w:val="goog_rdk_39"/>
                <w:id w:val="-29731395"/>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Giuseppe Mazzarella</w:t>
                    </w:r>
                  </w:p>
                </w:tc>
              </w:sdtContent>
            </w:sdt>
          </w:tr>
          <w:tr w:rsidR="000F7F04" w:rsidTr="00824D89">
            <w:trPr>
              <w:trHeight w:val="315"/>
            </w:trPr>
            <w:sdt>
              <w:sdtPr>
                <w:tag w:val="goog_rdk_40"/>
                <w:id w:val="-1895806648"/>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Italy</w:t>
                    </w:r>
                  </w:p>
                </w:tc>
              </w:sdtContent>
            </w:sdt>
            <w:sdt>
              <w:sdtPr>
                <w:tag w:val="goog_rdk_41"/>
                <w:id w:val="-1502888879"/>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European Gravitational Observatory</w:t>
                    </w:r>
                  </w:p>
                </w:tc>
              </w:sdtContent>
            </w:sdt>
            <w:sdt>
              <w:sdtPr>
                <w:tag w:val="goog_rdk_42"/>
                <w:id w:val="-474453327"/>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EGO</w:t>
                    </w:r>
                  </w:p>
                </w:tc>
              </w:sdtContent>
            </w:sdt>
            <w:sdt>
              <w:sdtPr>
                <w:tag w:val="goog_rdk_43"/>
                <w:id w:val="1517426276"/>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Via E. Amaldi Cascina Pisa</w:t>
                    </w:r>
                  </w:p>
                </w:tc>
              </w:sdtContent>
            </w:sdt>
            <w:sdt>
              <w:sdtPr>
                <w:tag w:val="goog_rdk_44"/>
                <w:id w:val="932329759"/>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Stavros Katsanevas</w:t>
                    </w:r>
                  </w:p>
                </w:tc>
              </w:sdtContent>
            </w:sdt>
          </w:tr>
          <w:tr w:rsidR="000F7F04" w:rsidTr="00824D89">
            <w:trPr>
              <w:trHeight w:val="315"/>
            </w:trPr>
            <w:sdt>
              <w:sdtPr>
                <w:tag w:val="goog_rdk_45"/>
                <w:id w:val="-1324349569"/>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Netherlands</w:t>
                    </w:r>
                  </w:p>
                </w:tc>
              </w:sdtContent>
            </w:sdt>
            <w:sdt>
              <w:sdtPr>
                <w:tag w:val="goog_rdk_46"/>
                <w:id w:val="-569342991"/>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NWO-I / Nikhef</w:t>
                    </w:r>
                  </w:p>
                </w:tc>
              </w:sdtContent>
            </w:sdt>
            <w:sdt>
              <w:sdtPr>
                <w:tag w:val="goog_rdk_47"/>
                <w:id w:val="590440626"/>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NWO-I</w:t>
                    </w:r>
                  </w:p>
                </w:tc>
              </w:sdtContent>
            </w:sdt>
            <w:sdt>
              <w:sdtPr>
                <w:tag w:val="goog_rdk_48"/>
                <w:id w:val="-107018743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Amsterdam, NL</w:t>
                    </w:r>
                  </w:p>
                </w:tc>
              </w:sdtContent>
            </w:sdt>
            <w:sdt>
              <w:sdtPr>
                <w:tag w:val="goog_rdk_49"/>
                <w:id w:val="-1579896728"/>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Frank Linde</w:t>
                    </w:r>
                  </w:p>
                </w:tc>
              </w:sdtContent>
            </w:sdt>
          </w:tr>
          <w:tr w:rsidR="000F7F04" w:rsidTr="00824D89">
            <w:trPr>
              <w:trHeight w:val="315"/>
            </w:trPr>
            <w:sdt>
              <w:sdtPr>
                <w:tag w:val="goog_rdk_50"/>
                <w:id w:val="-520396325"/>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Netherlands</w:t>
                    </w:r>
                  </w:p>
                </w:tc>
              </w:sdtContent>
            </w:sdt>
            <w:sdt>
              <w:sdtPr>
                <w:tag w:val="goog_rdk_51"/>
                <w:id w:val="1700820872"/>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Maastricht University</w:t>
                    </w:r>
                  </w:p>
                </w:tc>
              </w:sdtContent>
            </w:sdt>
            <w:sdt>
              <w:sdtPr>
                <w:tag w:val="goog_rdk_52"/>
                <w:id w:val="-141973271"/>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UM</w:t>
                    </w:r>
                  </w:p>
                </w:tc>
              </w:sdtContent>
            </w:sdt>
            <w:sdt>
              <w:sdtPr>
                <w:tag w:val="goog_rdk_53"/>
                <w:id w:val="1233668846"/>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Maastricht, NL</w:t>
                    </w:r>
                  </w:p>
                </w:tc>
              </w:sdtContent>
            </w:sdt>
            <w:sdt>
              <w:sdtPr>
                <w:tag w:val="goog_rdk_54"/>
                <w:id w:val="-478308078"/>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Stefan Hild</w:t>
                    </w:r>
                  </w:p>
                </w:tc>
              </w:sdtContent>
            </w:sdt>
          </w:tr>
          <w:tr w:rsidR="000F7F04" w:rsidTr="00824D89">
            <w:trPr>
              <w:trHeight w:val="315"/>
            </w:trPr>
            <w:sdt>
              <w:sdtPr>
                <w:tag w:val="goog_rdk_55"/>
                <w:id w:val="-1462112167"/>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Netherlands</w:t>
                    </w:r>
                  </w:p>
                </w:tc>
              </w:sdtContent>
            </w:sdt>
            <w:sdt>
              <w:sdtPr>
                <w:tag w:val="goog_rdk_56"/>
                <w:id w:val="-523326639"/>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of Amsterdam</w:t>
                    </w:r>
                  </w:p>
                </w:tc>
              </w:sdtContent>
            </w:sdt>
            <w:sdt>
              <w:sdtPr>
                <w:tag w:val="goog_rdk_57"/>
                <w:id w:val="-1283565536"/>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UvA</w:t>
                    </w:r>
                  </w:p>
                </w:tc>
              </w:sdtContent>
            </w:sdt>
            <w:sdt>
              <w:sdtPr>
                <w:tag w:val="goog_rdk_58"/>
                <w:id w:val="699598412"/>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Amsterdam, NL</w:t>
                    </w:r>
                  </w:p>
                </w:tc>
              </w:sdtContent>
            </w:sdt>
            <w:sdt>
              <w:sdtPr>
                <w:tag w:val="goog_rdk_59"/>
                <w:id w:val="-822193497"/>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Frank Linde</w:t>
                    </w:r>
                  </w:p>
                </w:tc>
              </w:sdtContent>
            </w:sdt>
          </w:tr>
          <w:tr w:rsidR="000F7F04" w:rsidTr="00824D89">
            <w:trPr>
              <w:trHeight w:val="315"/>
            </w:trPr>
            <w:sdt>
              <w:sdtPr>
                <w:tag w:val="goog_rdk_60"/>
                <w:id w:val="775449181"/>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Netherlands</w:t>
                    </w:r>
                  </w:p>
                </w:tc>
              </w:sdtContent>
            </w:sdt>
            <w:sdt>
              <w:sdtPr>
                <w:tag w:val="goog_rdk_61"/>
                <w:id w:val="-1167481016"/>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Vrije Universiteit Amsterdam</w:t>
                    </w:r>
                  </w:p>
                </w:tc>
              </w:sdtContent>
            </w:sdt>
            <w:sdt>
              <w:sdtPr>
                <w:tag w:val="goog_rdk_62"/>
                <w:id w:val="-952236615"/>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VU</w:t>
                    </w:r>
                  </w:p>
                </w:tc>
              </w:sdtContent>
            </w:sdt>
            <w:sdt>
              <w:sdtPr>
                <w:tag w:val="goog_rdk_63"/>
                <w:id w:val="-533573579"/>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Amsterdam, NL</w:t>
                    </w:r>
                  </w:p>
                </w:tc>
              </w:sdtContent>
            </w:sdt>
            <w:sdt>
              <w:sdtPr>
                <w:tag w:val="goog_rdk_64"/>
                <w:id w:val="1558822729"/>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Frank Linde</w:t>
                    </w:r>
                  </w:p>
                </w:tc>
              </w:sdtContent>
            </w:sdt>
          </w:tr>
          <w:tr w:rsidR="000F7F04" w:rsidTr="00824D89">
            <w:trPr>
              <w:trHeight w:val="315"/>
            </w:trPr>
            <w:sdt>
              <w:sdtPr>
                <w:tag w:val="goog_rdk_65"/>
                <w:id w:val="-870847225"/>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Netherlands</w:t>
                    </w:r>
                  </w:p>
                </w:tc>
              </w:sdtContent>
            </w:sdt>
            <w:sdt>
              <w:sdtPr>
                <w:tag w:val="goog_rdk_66"/>
                <w:id w:val="-1557847643"/>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Utrecht University</w:t>
                    </w:r>
                  </w:p>
                </w:tc>
              </w:sdtContent>
            </w:sdt>
            <w:sdt>
              <w:sdtPr>
                <w:tag w:val="goog_rdk_67"/>
                <w:id w:val="-151457224"/>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UU</w:t>
                    </w:r>
                  </w:p>
                </w:tc>
              </w:sdtContent>
            </w:sdt>
            <w:sdt>
              <w:sdtPr>
                <w:tag w:val="goog_rdk_68"/>
                <w:id w:val="-862435744"/>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Utrecht, NL</w:t>
                    </w:r>
                  </w:p>
                </w:tc>
              </w:sdtContent>
            </w:sdt>
            <w:sdt>
              <w:sdtPr>
                <w:tag w:val="goog_rdk_69"/>
                <w:id w:val="802895790"/>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Frank Linde</w:t>
                    </w:r>
                  </w:p>
                </w:tc>
              </w:sdtContent>
            </w:sdt>
          </w:tr>
          <w:tr w:rsidR="000F7F04" w:rsidTr="00824D89">
            <w:trPr>
              <w:trHeight w:val="315"/>
            </w:trPr>
            <w:sdt>
              <w:sdtPr>
                <w:tag w:val="goog_rdk_70"/>
                <w:id w:val="1550958587"/>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Netherlands</w:t>
                    </w:r>
                  </w:p>
                </w:tc>
              </w:sdtContent>
            </w:sdt>
            <w:sdt>
              <w:sdtPr>
                <w:tag w:val="goog_rdk_71"/>
                <w:id w:val="1809041970"/>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Radboud University</w:t>
                    </w:r>
                  </w:p>
                </w:tc>
              </w:sdtContent>
            </w:sdt>
            <w:sdt>
              <w:sdtPr>
                <w:tag w:val="goog_rdk_72"/>
                <w:id w:val="1000479241"/>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RU</w:t>
                    </w:r>
                  </w:p>
                </w:tc>
              </w:sdtContent>
            </w:sdt>
            <w:sdt>
              <w:sdtPr>
                <w:tag w:val="goog_rdk_73"/>
                <w:id w:val="686646254"/>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Nijmegen, NL</w:t>
                    </w:r>
                  </w:p>
                </w:tc>
              </w:sdtContent>
            </w:sdt>
            <w:sdt>
              <w:sdtPr>
                <w:tag w:val="goog_rdk_74"/>
                <w:id w:val="-337688887"/>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Frank Linde</w:t>
                    </w:r>
                  </w:p>
                </w:tc>
              </w:sdtContent>
            </w:sdt>
          </w:tr>
          <w:tr w:rsidR="000F7F04" w:rsidTr="00824D89">
            <w:trPr>
              <w:trHeight w:val="315"/>
            </w:trPr>
            <w:sdt>
              <w:sdtPr>
                <w:tag w:val="goog_rdk_75"/>
                <w:id w:val="-798382700"/>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Netherlands</w:t>
                    </w:r>
                  </w:p>
                </w:tc>
              </w:sdtContent>
            </w:sdt>
            <w:sdt>
              <w:sdtPr>
                <w:tag w:val="goog_rdk_76"/>
                <w:id w:val="1938708126"/>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of Groningen</w:t>
                    </w:r>
                  </w:p>
                </w:tc>
              </w:sdtContent>
            </w:sdt>
            <w:sdt>
              <w:sdtPr>
                <w:tag w:val="goog_rdk_77"/>
                <w:id w:val="883752720"/>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RUG</w:t>
                    </w:r>
                  </w:p>
                </w:tc>
              </w:sdtContent>
            </w:sdt>
            <w:sdt>
              <w:sdtPr>
                <w:tag w:val="goog_rdk_78"/>
                <w:id w:val="2129894216"/>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Groningen, NL</w:t>
                    </w:r>
                  </w:p>
                </w:tc>
              </w:sdtContent>
            </w:sdt>
            <w:sdt>
              <w:sdtPr>
                <w:tag w:val="goog_rdk_79"/>
                <w:id w:val="2040846376"/>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Frank Linde</w:t>
                    </w:r>
                  </w:p>
                </w:tc>
              </w:sdtContent>
            </w:sdt>
          </w:tr>
          <w:tr w:rsidR="000F7F04" w:rsidTr="00824D89">
            <w:trPr>
              <w:trHeight w:val="330"/>
            </w:trPr>
            <w:sdt>
              <w:sdtPr>
                <w:tag w:val="goog_rdk_80"/>
                <w:id w:val="-252982282"/>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Germany</w:t>
                    </w:r>
                  </w:p>
                </w:tc>
              </w:sdtContent>
            </w:sdt>
            <w:sdt>
              <w:sdtPr>
                <w:tag w:val="goog_rdk_81"/>
                <w:id w:val="47739941"/>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MPI for Gravitational Physics</w:t>
                    </w:r>
                  </w:p>
                </w:tc>
              </w:sdtContent>
            </w:sdt>
            <w:sdt>
              <w:sdtPr>
                <w:tag w:val="goog_rdk_82"/>
                <w:id w:val="76880446"/>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AEI</w:t>
                    </w:r>
                  </w:p>
                </w:tc>
              </w:sdtContent>
            </w:sdt>
            <w:sdt>
              <w:sdtPr>
                <w:tag w:val="goog_rdk_83"/>
                <w:id w:val="288087525"/>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Hannover, DE</w:t>
                    </w:r>
                  </w:p>
                </w:tc>
              </w:sdtContent>
            </w:sdt>
            <w:sdt>
              <w:sdtPr>
                <w:tag w:val="goog_rdk_84"/>
                <w:id w:val="-37594422"/>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Harald Lück</w:t>
                    </w:r>
                  </w:p>
                </w:tc>
              </w:sdtContent>
            </w:sdt>
          </w:tr>
          <w:tr w:rsidR="000F7F04" w:rsidTr="00824D89">
            <w:trPr>
              <w:trHeight w:val="315"/>
            </w:trPr>
            <w:sdt>
              <w:sdtPr>
                <w:tag w:val="goog_rdk_85"/>
                <w:id w:val="1515034335"/>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Germany</w:t>
                    </w:r>
                  </w:p>
                </w:tc>
              </w:sdtContent>
            </w:sdt>
            <w:sdt>
              <w:sdtPr>
                <w:tag w:val="goog_rdk_86"/>
                <w:id w:val="1310973283"/>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RWTH Aachen University</w:t>
                    </w:r>
                  </w:p>
                </w:tc>
              </w:sdtContent>
            </w:sdt>
            <w:sdt>
              <w:sdtPr>
                <w:tag w:val="goog_rdk_87"/>
                <w:id w:val="-1993479840"/>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RWTH</w:t>
                    </w:r>
                  </w:p>
                </w:tc>
              </w:sdtContent>
            </w:sdt>
            <w:sdt>
              <w:sdtPr>
                <w:tag w:val="goog_rdk_88"/>
                <w:id w:val="187163796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Aachen, DE</w:t>
                    </w:r>
                  </w:p>
                </w:tc>
              </w:sdtContent>
            </w:sdt>
            <w:sdt>
              <w:sdtPr>
                <w:tag w:val="goog_rdk_89"/>
                <w:id w:val="-1909921010"/>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Achim Stahl</w:t>
                    </w:r>
                  </w:p>
                </w:tc>
              </w:sdtContent>
            </w:sdt>
          </w:tr>
          <w:tr w:rsidR="000F7F04" w:rsidTr="00824D89">
            <w:trPr>
              <w:trHeight w:val="315"/>
            </w:trPr>
            <w:sdt>
              <w:sdtPr>
                <w:tag w:val="goog_rdk_90"/>
                <w:id w:val="-645044638"/>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Germany</w:t>
                    </w:r>
                  </w:p>
                </w:tc>
              </w:sdtContent>
            </w:sdt>
            <w:sdt>
              <w:sdtPr>
                <w:tag w:val="goog_rdk_91"/>
                <w:id w:val="173925429"/>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of Hamburg</w:t>
                    </w:r>
                  </w:p>
                </w:tc>
              </w:sdtContent>
            </w:sdt>
            <w:sdt>
              <w:sdtPr>
                <w:tag w:val="goog_rdk_92"/>
                <w:id w:val="857001893"/>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UHH</w:t>
                    </w:r>
                  </w:p>
                </w:tc>
              </w:sdtContent>
            </w:sdt>
            <w:sdt>
              <w:sdtPr>
                <w:tag w:val="goog_rdk_93"/>
                <w:id w:val="1576245966"/>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Hamburg, DE</w:t>
                    </w:r>
                  </w:p>
                </w:tc>
              </w:sdtContent>
            </w:sdt>
            <w:sdt>
              <w:sdtPr>
                <w:tag w:val="goog_rdk_94"/>
                <w:id w:val="594296789"/>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Roman Schnabel</w:t>
                    </w:r>
                  </w:p>
                </w:tc>
              </w:sdtContent>
            </w:sdt>
          </w:tr>
          <w:tr w:rsidR="000F7F04" w:rsidTr="00824D89">
            <w:trPr>
              <w:trHeight w:val="315"/>
            </w:trPr>
            <w:sdt>
              <w:sdtPr>
                <w:tag w:val="goog_rdk_95"/>
                <w:id w:val="667762839"/>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United Kingdom</w:t>
                    </w:r>
                  </w:p>
                </w:tc>
              </w:sdtContent>
            </w:sdt>
            <w:sdt>
              <w:sdtPr>
                <w:tag w:val="goog_rdk_96"/>
                <w:id w:val="881140101"/>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Science and Technology Facilities Council</w:t>
                    </w:r>
                  </w:p>
                </w:tc>
              </w:sdtContent>
            </w:sdt>
            <w:sdt>
              <w:sdtPr>
                <w:tag w:val="goog_rdk_97"/>
                <w:id w:val="1213082227"/>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STFC</w:t>
                    </w:r>
                  </w:p>
                </w:tc>
              </w:sdtContent>
            </w:sdt>
            <w:sdt>
              <w:sdtPr>
                <w:tag w:val="goog_rdk_98"/>
                <w:id w:val="-999040425"/>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Polaris Way, Swindon SN2 1SZ, UK</w:t>
                    </w:r>
                  </w:p>
                </w:tc>
              </w:sdtContent>
            </w:sdt>
            <w:sdt>
              <w:sdtPr>
                <w:tag w:val="goog_rdk_99"/>
                <w:id w:val="-1458482648"/>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Sheila Rowan</w:t>
                    </w:r>
                  </w:p>
                </w:tc>
              </w:sdtContent>
            </w:sdt>
          </w:tr>
          <w:tr w:rsidR="000F7F04" w:rsidTr="00824D89">
            <w:trPr>
              <w:trHeight w:val="315"/>
            </w:trPr>
            <w:sdt>
              <w:sdtPr>
                <w:tag w:val="goog_rdk_100"/>
                <w:id w:val="775676802"/>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United Kingdom</w:t>
                    </w:r>
                  </w:p>
                </w:tc>
              </w:sdtContent>
            </w:sdt>
            <w:sdt>
              <w:sdtPr>
                <w:tag w:val="goog_rdk_101"/>
                <w:id w:val="1824785932"/>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of Glasgow</w:t>
                    </w:r>
                  </w:p>
                </w:tc>
              </w:sdtContent>
            </w:sdt>
            <w:sdt>
              <w:sdtPr>
                <w:tag w:val="goog_rdk_102"/>
                <w:id w:val="-831066622"/>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UoG</w:t>
                    </w:r>
                  </w:p>
                </w:tc>
              </w:sdtContent>
            </w:sdt>
            <w:sdt>
              <w:sdtPr>
                <w:tag w:val="goog_rdk_103"/>
                <w:id w:val="512431115"/>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Avenue, Glasgow G12 8QQ, UK</w:t>
                    </w:r>
                  </w:p>
                </w:tc>
              </w:sdtContent>
            </w:sdt>
            <w:sdt>
              <w:sdtPr>
                <w:tag w:val="goog_rdk_104"/>
                <w:id w:val="954758651"/>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Sheila Rowan</w:t>
                    </w:r>
                  </w:p>
                </w:tc>
              </w:sdtContent>
            </w:sdt>
          </w:tr>
          <w:tr w:rsidR="000F7F04" w:rsidTr="00824D89">
            <w:trPr>
              <w:trHeight w:val="315"/>
            </w:trPr>
            <w:sdt>
              <w:sdtPr>
                <w:tag w:val="goog_rdk_105"/>
                <w:id w:val="1785930542"/>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United Kingdom</w:t>
                    </w:r>
                  </w:p>
                </w:tc>
              </w:sdtContent>
            </w:sdt>
            <w:sdt>
              <w:sdtPr>
                <w:tag w:val="goog_rdk_106"/>
                <w:id w:val="-99106588"/>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of Birmingham</w:t>
                    </w:r>
                  </w:p>
                </w:tc>
              </w:sdtContent>
            </w:sdt>
            <w:sdt>
              <w:sdtPr>
                <w:tag w:val="goog_rdk_107"/>
                <w:id w:val="1240520474"/>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UoB</w:t>
                    </w:r>
                  </w:p>
                </w:tc>
              </w:sdtContent>
            </w:sdt>
            <w:sdt>
              <w:sdtPr>
                <w:tag w:val="goog_rdk_108"/>
                <w:id w:val="160414942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Edgbaston, Birmingham B15 2TT, UK</w:t>
                    </w:r>
                  </w:p>
                </w:tc>
              </w:sdtContent>
            </w:sdt>
            <w:sdt>
              <w:sdtPr>
                <w:tag w:val="goog_rdk_109"/>
                <w:id w:val="-31887105"/>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Andreas Freise</w:t>
                    </w:r>
                  </w:p>
                </w:tc>
              </w:sdtContent>
            </w:sdt>
          </w:tr>
          <w:tr w:rsidR="000F7F04" w:rsidTr="00824D89">
            <w:trPr>
              <w:trHeight w:val="315"/>
            </w:trPr>
            <w:sdt>
              <w:sdtPr>
                <w:tag w:val="goog_rdk_110"/>
                <w:id w:val="1280683174"/>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United Kingdom</w:t>
                    </w:r>
                  </w:p>
                </w:tc>
              </w:sdtContent>
            </w:sdt>
            <w:sdt>
              <w:sdtPr>
                <w:tag w:val="goog_rdk_111"/>
                <w:id w:val="-960951588"/>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of Portsmouth</w:t>
                    </w:r>
                  </w:p>
                </w:tc>
              </w:sdtContent>
            </w:sdt>
            <w:sdt>
              <w:sdtPr>
                <w:tag w:val="goog_rdk_112"/>
                <w:id w:val="-533961608"/>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UoP</w:t>
                    </w:r>
                  </w:p>
                </w:tc>
              </w:sdtContent>
            </w:sdt>
            <w:sdt>
              <w:sdtPr>
                <w:tag w:val="goog_rdk_113"/>
                <w:id w:val="-1720964216"/>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Portsmouth, UK</w:t>
                    </w:r>
                  </w:p>
                </w:tc>
              </w:sdtContent>
            </w:sdt>
            <w:sdt>
              <w:sdtPr>
                <w:tag w:val="goog_rdk_114"/>
                <w:id w:val="1388149224"/>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Ian Harry</w:t>
                    </w:r>
                  </w:p>
                </w:tc>
              </w:sdtContent>
            </w:sdt>
          </w:tr>
          <w:tr w:rsidR="000F7F04" w:rsidTr="00824D89">
            <w:trPr>
              <w:trHeight w:val="315"/>
            </w:trPr>
            <w:sdt>
              <w:sdtPr>
                <w:tag w:val="goog_rdk_115"/>
                <w:id w:val="491149271"/>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United Kingdom</w:t>
                    </w:r>
                  </w:p>
                </w:tc>
              </w:sdtContent>
            </w:sdt>
            <w:sdt>
              <w:sdtPr>
                <w:tag w:val="goog_rdk_116"/>
                <w:id w:val="800656943"/>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Cardiff University</w:t>
                    </w:r>
                  </w:p>
                </w:tc>
              </w:sdtContent>
            </w:sdt>
            <w:sdt>
              <w:sdtPr>
                <w:tag w:val="goog_rdk_117"/>
                <w:id w:val="2027296488"/>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CU</w:t>
                    </w:r>
                  </w:p>
                </w:tc>
              </w:sdtContent>
            </w:sdt>
            <w:sdt>
              <w:sdtPr>
                <w:tag w:val="goog_rdk_118"/>
                <w:id w:val="417143586"/>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30-36 Newport Road, Cardiff CF24 0DE, UK</w:t>
                    </w:r>
                  </w:p>
                </w:tc>
              </w:sdtContent>
            </w:sdt>
            <w:sdt>
              <w:sdtPr>
                <w:tag w:val="goog_rdk_119"/>
                <w:id w:val="758798459"/>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Steve Fairhurst</w:t>
                    </w:r>
                  </w:p>
                </w:tc>
              </w:sdtContent>
            </w:sdt>
          </w:tr>
          <w:tr w:rsidR="000F7F04" w:rsidTr="00824D89">
            <w:trPr>
              <w:trHeight w:val="375"/>
            </w:trPr>
            <w:sdt>
              <w:sdtPr>
                <w:tag w:val="goog_rdk_120"/>
                <w:id w:val="-1302298187"/>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France</w:t>
                    </w:r>
                  </w:p>
                </w:tc>
              </w:sdtContent>
            </w:sdt>
            <w:sdt>
              <w:sdtPr>
                <w:tag w:val="goog_rdk_121"/>
                <w:id w:val="1707370967"/>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Centre National de la Recherche Scientifique</w:t>
                    </w:r>
                  </w:p>
                </w:tc>
              </w:sdtContent>
            </w:sdt>
            <w:sdt>
              <w:sdtPr>
                <w:tag w:val="goog_rdk_122"/>
                <w:id w:val="-1355425167"/>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CNRS</w:t>
                    </w:r>
                  </w:p>
                </w:tc>
              </w:sdtContent>
            </w:sdt>
            <w:sdt>
              <w:sdtPr>
                <w:tag w:val="goog_rdk_123"/>
                <w:id w:val="-1965495969"/>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3, Rue Michel-Ange, 75016, Paris, France</w:t>
                    </w:r>
                  </w:p>
                </w:tc>
              </w:sdtContent>
            </w:sdt>
            <w:sdt>
              <w:sdtPr>
                <w:tag w:val="goog_rdk_124"/>
                <w:id w:val="1583327939"/>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Matteo Barsuglia</w:t>
                    </w:r>
                  </w:p>
                </w:tc>
              </w:sdtContent>
            </w:sdt>
          </w:tr>
          <w:tr w:rsidR="000F7F04" w:rsidTr="00824D89">
            <w:trPr>
              <w:trHeight w:val="315"/>
            </w:trPr>
            <w:sdt>
              <w:sdtPr>
                <w:tag w:val="goog_rdk_125"/>
                <w:id w:val="1452586822"/>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Poland</w:t>
                    </w:r>
                  </w:p>
                </w:tc>
              </w:sdtContent>
            </w:sdt>
            <w:sdt>
              <w:sdtPr>
                <w:tag w:val="goog_rdk_126"/>
                <w:id w:val="1776740783"/>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University of Warsaw</w:t>
                    </w:r>
                  </w:p>
                </w:tc>
              </w:sdtContent>
            </w:sdt>
            <w:sdt>
              <w:sdtPr>
                <w:tag w:val="goog_rdk_127"/>
                <w:id w:val="1159647656"/>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UW</w:t>
                    </w:r>
                  </w:p>
                </w:tc>
              </w:sdtContent>
            </w:sdt>
            <w:sdt>
              <w:sdtPr>
                <w:tag w:val="goog_rdk_128"/>
                <w:id w:val="191359041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Krakowskie Predmiescie 26/28, Warsaw, Poland</w:t>
                    </w:r>
                  </w:p>
                </w:tc>
              </w:sdtContent>
            </w:sdt>
            <w:sdt>
              <w:sdtPr>
                <w:tag w:val="goog_rdk_129"/>
                <w:id w:val="-1858349389"/>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Tomasz Bulik</w:t>
                    </w:r>
                  </w:p>
                </w:tc>
              </w:sdtContent>
            </w:sdt>
          </w:tr>
          <w:tr w:rsidR="000F7F04" w:rsidTr="00824D89">
            <w:trPr>
              <w:trHeight w:val="315"/>
            </w:trPr>
            <w:sdt>
              <w:sdtPr>
                <w:tag w:val="goog_rdk_130"/>
                <w:id w:val="21832721"/>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Belgium</w:t>
                    </w:r>
                  </w:p>
                </w:tc>
              </w:sdtContent>
            </w:sdt>
            <w:sdt>
              <w:sdtPr>
                <w:tag w:val="goog_rdk_131"/>
                <w:id w:val="-288127045"/>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Université catholique de Louvain</w:t>
                    </w:r>
                  </w:p>
                </w:tc>
              </w:sdtContent>
            </w:sdt>
            <w:sdt>
              <w:sdtPr>
                <w:tag w:val="goog_rdk_132"/>
                <w:id w:val="1621483485"/>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UCLouvain</w:t>
                    </w:r>
                  </w:p>
                </w:tc>
              </w:sdtContent>
            </w:sdt>
            <w:sdt>
              <w:sdtPr>
                <w:tag w:val="goog_rdk_133"/>
                <w:id w:val="-1935268811"/>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Place de l'Université 1; B-1348; Belgium</w:t>
                    </w:r>
                  </w:p>
                </w:tc>
              </w:sdtContent>
            </w:sdt>
            <w:sdt>
              <w:sdtPr>
                <w:tag w:val="goog_rdk_134"/>
                <w:id w:val="1664819214"/>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Giacomo Bruno</w:t>
                    </w:r>
                  </w:p>
                </w:tc>
              </w:sdtContent>
            </w:sdt>
          </w:tr>
          <w:tr w:rsidR="000F7F04" w:rsidTr="00824D89">
            <w:trPr>
              <w:trHeight w:val="315"/>
            </w:trPr>
            <w:sdt>
              <w:sdtPr>
                <w:tag w:val="goog_rdk_135"/>
                <w:id w:val="-103577725"/>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Belgium</w:t>
                    </w:r>
                  </w:p>
                </w:tc>
              </w:sdtContent>
            </w:sdt>
            <w:sdt>
              <w:sdtPr>
                <w:tag w:val="goog_rdk_136"/>
                <w:id w:val="352546724"/>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Universiteit Antwerpen</w:t>
                    </w:r>
                  </w:p>
                </w:tc>
              </w:sdtContent>
            </w:sdt>
            <w:sdt>
              <w:sdtPr>
                <w:tag w:val="goog_rdk_137"/>
                <w:id w:val="1297884504"/>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UAntwerpen</w:t>
                    </w:r>
                  </w:p>
                </w:tc>
              </w:sdtContent>
            </w:sdt>
            <w:sdt>
              <w:sdtPr>
                <w:tag w:val="goog_rdk_138"/>
                <w:id w:val="-457876631"/>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Prinsstraat 13, 2000 Antwerpen, Belgium</w:t>
                    </w:r>
                  </w:p>
                </w:tc>
              </w:sdtContent>
            </w:sdt>
            <w:sdt>
              <w:sdtPr>
                <w:tag w:val="goog_rdk_139"/>
                <w:id w:val="372662550"/>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Nick van Remortel</w:t>
                    </w:r>
                  </w:p>
                </w:tc>
              </w:sdtContent>
            </w:sdt>
          </w:tr>
          <w:tr w:rsidR="000F7F04" w:rsidTr="00824D89">
            <w:trPr>
              <w:trHeight w:val="315"/>
            </w:trPr>
            <w:sdt>
              <w:sdtPr>
                <w:tag w:val="goog_rdk_140"/>
                <w:id w:val="-543593356"/>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Belgium</w:t>
                    </w:r>
                  </w:p>
                </w:tc>
              </w:sdtContent>
            </w:sdt>
            <w:sdt>
              <w:sdtPr>
                <w:tag w:val="goog_rdk_141"/>
                <w:id w:val="-361060930"/>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Universiteit Gent</w:t>
                    </w:r>
                  </w:p>
                </w:tc>
              </w:sdtContent>
            </w:sdt>
            <w:sdt>
              <w:sdtPr>
                <w:tag w:val="goog_rdk_142"/>
                <w:id w:val="-848330115"/>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UGent</w:t>
                    </w:r>
                  </w:p>
                </w:tc>
              </w:sdtContent>
            </w:sdt>
            <w:sdt>
              <w:sdtPr>
                <w:tag w:val="goog_rdk_143"/>
                <w:id w:val="1501391171"/>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Sint-Pietersnieuwstraat 25, 9000 Gent, Belgium</w:t>
                    </w:r>
                  </w:p>
                </w:tc>
              </w:sdtContent>
            </w:sdt>
            <w:sdt>
              <w:sdtPr>
                <w:tag w:val="goog_rdk_144"/>
                <w:id w:val="-1822495984"/>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Dirk Ryckbosch</w:t>
                    </w:r>
                  </w:p>
                </w:tc>
              </w:sdtContent>
            </w:sdt>
          </w:tr>
          <w:tr w:rsidR="000F7F04" w:rsidTr="00824D89">
            <w:trPr>
              <w:trHeight w:val="315"/>
            </w:trPr>
            <w:sdt>
              <w:sdtPr>
                <w:tag w:val="goog_rdk_145"/>
                <w:id w:val="679079830"/>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Belgium</w:t>
                    </w:r>
                  </w:p>
                </w:tc>
              </w:sdtContent>
            </w:sdt>
            <w:sdt>
              <w:sdtPr>
                <w:tag w:val="goog_rdk_146"/>
                <w:id w:val="-964660092"/>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Katholieke Universiteit Leuven</w:t>
                    </w:r>
                  </w:p>
                </w:tc>
              </w:sdtContent>
            </w:sdt>
            <w:sdt>
              <w:sdtPr>
                <w:tag w:val="goog_rdk_147"/>
                <w:id w:val="958842603"/>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KULeuven</w:t>
                    </w:r>
                  </w:p>
                </w:tc>
              </w:sdtContent>
            </w:sdt>
            <w:sdt>
              <w:sdtPr>
                <w:tag w:val="goog_rdk_148"/>
                <w:id w:val="-1794205525"/>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Oude Markt 13, 3000 Leuven, Belgium</w:t>
                    </w:r>
                  </w:p>
                </w:tc>
              </w:sdtContent>
            </w:sdt>
            <w:sdt>
              <w:sdtPr>
                <w:tag w:val="goog_rdk_149"/>
                <w:id w:val="1047878226"/>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Thomas Hertog</w:t>
                    </w:r>
                  </w:p>
                </w:tc>
              </w:sdtContent>
            </w:sdt>
          </w:tr>
          <w:tr w:rsidR="000F7F04" w:rsidTr="00824D89">
            <w:trPr>
              <w:trHeight w:val="570"/>
            </w:trPr>
            <w:sdt>
              <w:sdtPr>
                <w:tag w:val="goog_rdk_150"/>
                <w:id w:val="1421754506"/>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Belgium</w:t>
                    </w:r>
                  </w:p>
                </w:tc>
              </w:sdtContent>
            </w:sdt>
            <w:sdt>
              <w:sdtPr>
                <w:tag w:val="goog_rdk_151"/>
                <w:id w:val="1278520008"/>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Vrije Universiteit Brussel</w:t>
                    </w:r>
                  </w:p>
                </w:tc>
              </w:sdtContent>
            </w:sdt>
            <w:sdt>
              <w:sdtPr>
                <w:tag w:val="goog_rdk_152"/>
                <w:id w:val="691110691"/>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VUB</w:t>
                    </w:r>
                  </w:p>
                </w:tc>
              </w:sdtContent>
            </w:sdt>
            <w:sdt>
              <w:sdtPr>
                <w:tag w:val="goog_rdk_153"/>
                <w:id w:val="707301011"/>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Pleinlaan 2, 1050 Brussel, Belgium</w:t>
                    </w:r>
                  </w:p>
                </w:tc>
              </w:sdtContent>
            </w:sdt>
            <w:sdt>
              <w:sdtPr>
                <w:tag w:val="goog_rdk_154"/>
                <w:id w:val="-364916146"/>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Alexandre Sevrin</w:t>
                    </w:r>
                  </w:p>
                </w:tc>
              </w:sdtContent>
            </w:sdt>
          </w:tr>
          <w:tr w:rsidR="000F7F04" w:rsidTr="00824D89">
            <w:trPr>
              <w:trHeight w:val="315"/>
            </w:trPr>
            <w:sdt>
              <w:sdtPr>
                <w:tag w:val="goog_rdk_155"/>
                <w:id w:val="1695652317"/>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Belgium</w:t>
                    </w:r>
                  </w:p>
                </w:tc>
              </w:sdtContent>
            </w:sdt>
            <w:sdt>
              <w:sdtPr>
                <w:tag w:val="goog_rdk_156"/>
                <w:id w:val="363795597"/>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Universiteit Hasselt</w:t>
                    </w:r>
                  </w:p>
                </w:tc>
              </w:sdtContent>
            </w:sdt>
            <w:sdt>
              <w:sdtPr>
                <w:tag w:val="goog_rdk_157"/>
                <w:id w:val="-1197146010"/>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UHasselt</w:t>
                    </w:r>
                  </w:p>
                </w:tc>
              </w:sdtContent>
            </w:sdt>
            <w:sdt>
              <w:sdtPr>
                <w:tag w:val="goog_rdk_158"/>
                <w:id w:val="-192393986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Martelarenlaan 42, 3500 Hasselt, België</w:t>
                    </w:r>
                  </w:p>
                </w:tc>
              </w:sdtContent>
            </w:sdt>
            <w:sdt>
              <w:sdtPr>
                <w:tag w:val="goog_rdk_159"/>
                <w:id w:val="376901759"/>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Milos Nesladek</w:t>
                    </w:r>
                  </w:p>
                </w:tc>
              </w:sdtContent>
            </w:sdt>
          </w:tr>
          <w:tr w:rsidR="000F7F04" w:rsidTr="00824D89">
            <w:trPr>
              <w:trHeight w:val="315"/>
            </w:trPr>
            <w:sdt>
              <w:sdtPr>
                <w:tag w:val="goog_rdk_160"/>
                <w:id w:val="490222441"/>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Belgium</w:t>
                    </w:r>
                  </w:p>
                </w:tc>
              </w:sdtContent>
            </w:sdt>
            <w:sdt>
              <w:sdtPr>
                <w:tag w:val="goog_rdk_161"/>
                <w:id w:val="-1977367357"/>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University of Liege</w:t>
                    </w:r>
                  </w:p>
                </w:tc>
              </w:sdtContent>
            </w:sdt>
            <w:sdt>
              <w:sdtPr>
                <w:tag w:val="goog_rdk_162"/>
                <w:id w:val="-544668994"/>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ULiege</w:t>
                    </w:r>
                  </w:p>
                </w:tc>
              </w:sdtContent>
            </w:sdt>
            <w:sdt>
              <w:sdtPr>
                <w:tag w:val="goog_rdk_163"/>
                <w:id w:val="-1969583810"/>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Place du 20-Août, 7, B-4000 Liège (Belgique)</w:t>
                    </w:r>
                  </w:p>
                </w:tc>
              </w:sdtContent>
            </w:sdt>
            <w:sdt>
              <w:sdtPr>
                <w:tag w:val="goog_rdk_164"/>
                <w:id w:val="1575082185"/>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Frederic Nguyen</w:t>
                    </w:r>
                  </w:p>
                </w:tc>
              </w:sdtContent>
            </w:sdt>
          </w:tr>
          <w:tr w:rsidR="000F7F04" w:rsidTr="00824D89">
            <w:trPr>
              <w:trHeight w:val="570"/>
            </w:trPr>
            <w:sdt>
              <w:sdtPr>
                <w:tag w:val="goog_rdk_165"/>
                <w:id w:val="268440136"/>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Belgium</w:t>
                    </w:r>
                  </w:p>
                </w:tc>
              </w:sdtContent>
            </w:sdt>
            <w:sdt>
              <w:sdtPr>
                <w:tag w:val="goog_rdk_166"/>
                <w:id w:val="-1870440139"/>
                <w:lock w:val="contentLocked"/>
              </w:sdtPr>
              <w:sdtContent>
                <w:tc>
                  <w:tcPr>
                    <w:tcW w:w="3513"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Université Libre de Bruxelles</w:t>
                    </w:r>
                  </w:p>
                </w:tc>
              </w:sdtContent>
            </w:sdt>
            <w:sdt>
              <w:sdtPr>
                <w:tag w:val="goog_rdk_167"/>
                <w:id w:val="-1610501539"/>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ULB</w:t>
                    </w:r>
                  </w:p>
                </w:tc>
              </w:sdtContent>
            </w:sdt>
            <w:sdt>
              <w:sdtPr>
                <w:tag w:val="goog_rdk_168"/>
                <w:id w:val="-88017731"/>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Avenue Franklin D. Roosevelt 50</w:t>
                    </w:r>
                  </w:p>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B-1050 Bruxelles</w:t>
                    </w:r>
                  </w:p>
                </w:tc>
              </w:sdtContent>
            </w:sdt>
            <w:sdt>
              <w:sdtPr>
                <w:tag w:val="goog_rdk_169"/>
                <w:id w:val="1638762674"/>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Christophe Collette</w:t>
                    </w:r>
                  </w:p>
                </w:tc>
              </w:sdtContent>
            </w:sdt>
          </w:tr>
          <w:tr w:rsidR="000F7F04" w:rsidTr="00824D89">
            <w:trPr>
              <w:trHeight w:val="315"/>
            </w:trPr>
            <w:sdt>
              <w:sdtPr>
                <w:tag w:val="goog_rdk_170"/>
                <w:id w:val="1615096160"/>
                <w:lock w:val="contentLocked"/>
              </w:sdtPr>
              <w:sdtContent>
                <w:tc>
                  <w:tcPr>
                    <w:tcW w:w="1444"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Switzerland</w:t>
                    </w:r>
                  </w:p>
                </w:tc>
              </w:sdtContent>
            </w:sdt>
            <w:sdt>
              <w:sdtPr>
                <w:tag w:val="goog_rdk_171"/>
                <w:id w:val="-758827799"/>
                <w:lock w:val="contentLocked"/>
              </w:sdtPr>
              <w:sdtContent>
                <w:tc>
                  <w:tcPr>
                    <w:tcW w:w="3513" w:type="dxa"/>
                    <w:shd w:val="clear" w:color="auto" w:fill="auto"/>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Universite' de Geneve</w:t>
                    </w:r>
                  </w:p>
                </w:tc>
              </w:sdtContent>
            </w:sdt>
            <w:sdt>
              <w:sdtPr>
                <w:tag w:val="goog_rdk_172"/>
                <w:id w:val="644097980"/>
                <w:lock w:val="contentLocked"/>
              </w:sdtPr>
              <w:sdtContent>
                <w:tc>
                  <w:tcPr>
                    <w:tcW w:w="880" w:type="dxa"/>
                    <w:shd w:val="clear" w:color="auto" w:fill="D9D9D9"/>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UniGe</w:t>
                    </w:r>
                  </w:p>
                </w:tc>
              </w:sdtContent>
            </w:sdt>
            <w:sdt>
              <w:sdtPr>
                <w:tag w:val="goog_rdk_173"/>
                <w:id w:val="-1787729758"/>
                <w:lock w:val="contentLocked"/>
              </w:sdtPr>
              <w:sdtContent>
                <w:tc>
                  <w:tcPr>
                    <w:tcW w:w="3127" w:type="dxa"/>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p>
                </w:tc>
              </w:sdtContent>
            </w:sdt>
            <w:sdt>
              <w:sdtPr>
                <w:tag w:val="goog_rdk_174"/>
                <w:id w:val="1864781006"/>
                <w:lock w:val="contentLocked"/>
              </w:sdtPr>
              <w:sdtContent>
                <w:tc>
                  <w:tcPr>
                    <w:tcW w:w="1504" w:type="dxa"/>
                    <w:shd w:val="clear" w:color="auto" w:fill="CCCCCC"/>
                    <w:tcMar>
                      <w:top w:w="40" w:type="dxa"/>
                      <w:left w:w="40" w:type="dxa"/>
                      <w:bottom w:w="40" w:type="dxa"/>
                      <w:right w:w="40" w:type="dxa"/>
                    </w:tcMar>
                    <w:vAlign w:val="bottom"/>
                  </w:tcPr>
                  <w:p w:rsidR="000F7F04" w:rsidRDefault="000F7F04" w:rsidP="00824D89">
                    <w:pPr>
                      <w:widowControl w:val="0"/>
                      <w:spacing w:line="276" w:lineRule="auto"/>
                      <w:rPr>
                        <w:rFonts w:ascii="Arial" w:eastAsia="Arial" w:hAnsi="Arial" w:cs="Arial"/>
                        <w:sz w:val="20"/>
                        <w:szCs w:val="20"/>
                      </w:rPr>
                    </w:pPr>
                    <w:r>
                      <w:rPr>
                        <w:rFonts w:ascii="Arial" w:eastAsia="Arial" w:hAnsi="Arial" w:cs="Arial"/>
                        <w:sz w:val="20"/>
                        <w:szCs w:val="20"/>
                      </w:rPr>
                      <w:t>Michele Maggiore</w:t>
                    </w:r>
                  </w:p>
                </w:tc>
              </w:sdtContent>
            </w:sdt>
          </w:tr>
        </w:tbl>
      </w:sdtContent>
    </w:sdt>
    <w:p w:rsidR="000F7F04" w:rsidRPr="000F7F04" w:rsidRDefault="000F7F04">
      <w:pPr>
        <w:tabs>
          <w:tab w:val="left" w:pos="9434"/>
          <w:tab w:val="left" w:pos="9923"/>
        </w:tabs>
        <w:rPr>
          <w:rFonts w:ascii="Gill Sans" w:eastAsia="Gill Sans" w:hAnsi="Gill Sans" w:cs="Gill Sans"/>
          <w:sz w:val="22"/>
          <w:szCs w:val="22"/>
        </w:rPr>
      </w:pPr>
    </w:p>
    <w:p w:rsidR="000F7F04" w:rsidRPr="000F7F04" w:rsidRDefault="000F7F04">
      <w:pPr>
        <w:tabs>
          <w:tab w:val="left" w:pos="9434"/>
          <w:tab w:val="left" w:pos="9923"/>
        </w:tabs>
        <w:rPr>
          <w:rFonts w:ascii="Gill Sans" w:eastAsia="Gill Sans" w:hAnsi="Gill Sans" w:cs="Gill Sans"/>
          <w:sz w:val="22"/>
          <w:szCs w:val="22"/>
          <w:lang w:val="es-ES"/>
        </w:rPr>
      </w:pPr>
    </w:p>
    <w:p w:rsidR="00ED7A78" w:rsidRDefault="00D46F62">
      <w:pPr>
        <w:pStyle w:val="Heading1"/>
        <w:tabs>
          <w:tab w:val="left" w:pos="9434"/>
          <w:tab w:val="left" w:pos="9923"/>
        </w:tabs>
        <w:ind w:right="1781"/>
        <w:jc w:val="both"/>
        <w:rPr>
          <w:rFonts w:ascii="Gill Sans" w:eastAsia="Gill Sans" w:hAnsi="Gill Sans" w:cs="Gill Sans"/>
          <w:b/>
          <w:color w:val="FF0000"/>
          <w:sz w:val="22"/>
          <w:szCs w:val="22"/>
          <w:u w:val="single"/>
        </w:rPr>
      </w:pPr>
      <w:r>
        <w:rPr>
          <w:rFonts w:ascii="Gill Sans" w:eastAsia="Gill Sans" w:hAnsi="Gill Sans" w:cs="Gill Sans"/>
          <w:b/>
          <w:color w:val="000000"/>
          <w:sz w:val="22"/>
          <w:szCs w:val="22"/>
          <w:u w:val="single"/>
        </w:rPr>
        <w:lastRenderedPageBreak/>
        <w:t xml:space="preserve">Participación a nivel CSIC  </w:t>
      </w:r>
    </w:p>
    <w:p w:rsidR="00ED7A78" w:rsidRDefault="00ED7A78">
      <w:pPr>
        <w:tabs>
          <w:tab w:val="left" w:pos="9434"/>
          <w:tab w:val="left" w:pos="9923"/>
        </w:tabs>
      </w:pPr>
    </w:p>
    <w:p w:rsidR="00ED7A78"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Detallar el papel del grupo/ de los grupos del CSIC en la infraestructura europea que se propone y, en su caso, en el nodo nacional propuesto</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9923"/>
        </w:tabs>
        <w:spacing w:before="4"/>
        <w:ind w:right="1781"/>
        <w:jc w:val="both"/>
        <w:rPr>
          <w:rFonts w:ascii="Gill Sans" w:eastAsia="Gill Sans" w:hAnsi="Gill Sans" w:cs="Gill Sans"/>
          <w:sz w:val="22"/>
          <w:szCs w:val="22"/>
        </w:rPr>
      </w:pPr>
    </w:p>
    <w:p w:rsidR="00ED7A78" w:rsidRPr="004F0D43" w:rsidRDefault="00D46F62">
      <w:pPr>
        <w:widowControl w:val="0"/>
        <w:pBdr>
          <w:top w:val="nil"/>
          <w:left w:val="nil"/>
          <w:bottom w:val="nil"/>
          <w:right w:val="nil"/>
          <w:between w:val="nil"/>
        </w:pBdr>
        <w:tabs>
          <w:tab w:val="left" w:pos="9923"/>
        </w:tabs>
        <w:spacing w:before="4"/>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 xml:space="preserve">Gravitational Astronomy - LISA Group - Institute of Space Sciences (ICE) - The group has a long expertise in thermal and magnetic environments for gravitational-wave detection, and also in computer software and hardware (in particular flight hardware like </w:t>
      </w:r>
      <w:r w:rsidRPr="004F0D43">
        <w:rPr>
          <w:rFonts w:ascii="Gill Sans" w:eastAsia="Gill Sans" w:hAnsi="Gill Sans" w:cs="Gill Sans"/>
          <w:sz w:val="22"/>
          <w:szCs w:val="22"/>
          <w:lang w:val="en-US"/>
        </w:rPr>
        <w:t>the one provided for the ESA LISA Pathfinder mission, the technology demonstrator for the future LISA space-based GW observatory, the ESA-L3 mission). The group has also expertise in Data Analysis (in particular for the European Space Agency LISA Pathfinde</w:t>
      </w:r>
      <w:r w:rsidRPr="004F0D43">
        <w:rPr>
          <w:rFonts w:ascii="Gill Sans" w:eastAsia="Gill Sans" w:hAnsi="Gill Sans" w:cs="Gill Sans"/>
          <w:sz w:val="22"/>
          <w:szCs w:val="22"/>
          <w:lang w:val="en-US"/>
        </w:rPr>
        <w:t xml:space="preserve">r mission) for gravitational-wave detection. There are also several efforts in the development of science for Gravitational Wave Astronomy in the areas of </w:t>
      </w:r>
      <w:r w:rsidRPr="004F0D43">
        <w:rPr>
          <w:rFonts w:ascii="Gill Sans" w:eastAsia="Gill Sans" w:hAnsi="Gill Sans" w:cs="Gill Sans"/>
          <w:sz w:val="22"/>
          <w:szCs w:val="22"/>
          <w:lang w:val="en-US"/>
        </w:rPr>
        <w:t>Astrophysics, Source modeling, and Fundamental Physics, for both ground-based and space-based detect</w:t>
      </w:r>
      <w:r w:rsidRPr="004F0D43">
        <w:rPr>
          <w:rFonts w:ascii="Gill Sans" w:eastAsia="Gill Sans" w:hAnsi="Gill Sans" w:cs="Gill Sans"/>
          <w:sz w:val="22"/>
          <w:szCs w:val="22"/>
          <w:lang w:val="en-US"/>
        </w:rPr>
        <w:t>ors.</w:t>
      </w:r>
    </w:p>
    <w:p w:rsidR="00ED7A78" w:rsidRPr="004F0D43" w:rsidRDefault="00ED7A78">
      <w:pPr>
        <w:widowControl w:val="0"/>
        <w:pBdr>
          <w:top w:val="nil"/>
          <w:left w:val="nil"/>
          <w:bottom w:val="nil"/>
          <w:right w:val="nil"/>
          <w:between w:val="nil"/>
        </w:pBdr>
        <w:tabs>
          <w:tab w:val="left" w:pos="9923"/>
        </w:tabs>
        <w:spacing w:before="4"/>
        <w:ind w:right="-18"/>
        <w:jc w:val="both"/>
        <w:rPr>
          <w:rFonts w:ascii="Gill Sans" w:eastAsia="Gill Sans" w:hAnsi="Gill Sans" w:cs="Gill Sans"/>
          <w:sz w:val="22"/>
          <w:szCs w:val="22"/>
          <w:lang w:val="en-US"/>
        </w:rPr>
      </w:pPr>
    </w:p>
    <w:p w:rsidR="00ED7A78" w:rsidRPr="004F0D43" w:rsidRDefault="00D46F62">
      <w:pPr>
        <w:widowControl w:val="0"/>
        <w:tabs>
          <w:tab w:val="left" w:pos="9923"/>
        </w:tabs>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 xml:space="preserve">Cosmology – LISA Group – Instituto de Física Teórica (IFT) – Experts in Early and Late Universe: Inflation, CMB, Large Scale Structure, Dark Energy and Dark Matter. Members of ESA Missions Euclid and LISA. Coordinators of Primordial Black Holes Work </w:t>
      </w:r>
      <w:r w:rsidRPr="004F0D43">
        <w:rPr>
          <w:rFonts w:ascii="Gill Sans" w:eastAsia="Gill Sans" w:hAnsi="Gill Sans" w:cs="Gill Sans"/>
          <w:sz w:val="22"/>
          <w:szCs w:val="22"/>
          <w:lang w:val="en-US"/>
        </w:rPr>
        <w:t>Package in LISA Cosmology WG. Experts in Data Analysis and Science (construction of PBH waveforms, estimation of stochastic backgrounds, determination of cosmological parameters, interpretation in terms of fundamental physics with Multimessenger GW Astrono</w:t>
      </w:r>
      <w:r w:rsidRPr="004F0D43">
        <w:rPr>
          <w:rFonts w:ascii="Gill Sans" w:eastAsia="Gill Sans" w:hAnsi="Gill Sans" w:cs="Gill Sans"/>
          <w:sz w:val="22"/>
          <w:szCs w:val="22"/>
          <w:lang w:val="en-US"/>
        </w:rPr>
        <w:t>my) for both space and ground-based telescopes.</w:t>
      </w:r>
    </w:p>
    <w:p w:rsidR="00ED7A78" w:rsidRPr="004F0D43" w:rsidRDefault="00ED7A78">
      <w:pPr>
        <w:widowControl w:val="0"/>
        <w:tabs>
          <w:tab w:val="left" w:pos="9923"/>
        </w:tabs>
        <w:ind w:right="-18"/>
        <w:jc w:val="both"/>
        <w:rPr>
          <w:rFonts w:ascii="Gill Sans" w:eastAsia="Gill Sans" w:hAnsi="Gill Sans" w:cs="Gill Sans"/>
          <w:sz w:val="22"/>
          <w:szCs w:val="22"/>
          <w:lang w:val="en-US"/>
        </w:rPr>
      </w:pPr>
    </w:p>
    <w:p w:rsidR="00ED7A78" w:rsidRPr="004F0D43" w:rsidRDefault="00D46F62">
      <w:pPr>
        <w:widowControl w:val="0"/>
        <w:tabs>
          <w:tab w:val="left" w:pos="9923"/>
        </w:tabs>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Gravitation and Cosmology Group - Instituto de Estructura de la Materia (IEM) - Members of the group develop theoretical models of classical or quantum gravity and dark energy models that modify the producti</w:t>
      </w:r>
      <w:r w:rsidRPr="004F0D43">
        <w:rPr>
          <w:rFonts w:ascii="Gill Sans" w:eastAsia="Gill Sans" w:hAnsi="Gill Sans" w:cs="Gill Sans"/>
          <w:sz w:val="22"/>
          <w:szCs w:val="22"/>
          <w:lang w:val="en-US"/>
        </w:rPr>
        <w:t>on and/or propagation of gravitational waves within the range of observable frequencies in the Einstein Telescope. In a first pre-experimental phase, a study o the physical observables and predictions of these models will be made, using numerical simulatio</w:t>
      </w:r>
      <w:r w:rsidRPr="004F0D43">
        <w:rPr>
          <w:rFonts w:ascii="Gill Sans" w:eastAsia="Gill Sans" w:hAnsi="Gill Sans" w:cs="Gill Sans"/>
          <w:sz w:val="22"/>
          <w:szCs w:val="22"/>
          <w:lang w:val="en-US"/>
        </w:rPr>
        <w:t>ns that integrate our scenarios into the instrument pipelines. In a second phase, the models will be verified with the real data. The numerical simulation activities will be carried out in collaboration with other institutes.</w:t>
      </w:r>
    </w:p>
    <w:p w:rsidR="00ED7A78" w:rsidRPr="004F0D43" w:rsidRDefault="00ED7A78">
      <w:pPr>
        <w:widowControl w:val="0"/>
        <w:tabs>
          <w:tab w:val="left" w:pos="9923"/>
        </w:tabs>
        <w:ind w:right="1780"/>
        <w:jc w:val="both"/>
        <w:rPr>
          <w:rFonts w:ascii="Gill Sans" w:eastAsia="Gill Sans" w:hAnsi="Gill Sans" w:cs="Gill Sans"/>
          <w:sz w:val="22"/>
          <w:szCs w:val="22"/>
          <w:lang w:val="en-US"/>
        </w:rPr>
      </w:pPr>
    </w:p>
    <w:p w:rsidR="00ED7A78" w:rsidRPr="004F0D43" w:rsidRDefault="00D46F62">
      <w:pPr>
        <w:widowControl w:val="0"/>
        <w:tabs>
          <w:tab w:val="left" w:pos="9923"/>
        </w:tabs>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Theory group - Instituto de F</w:t>
      </w:r>
      <w:r w:rsidRPr="004F0D43">
        <w:rPr>
          <w:rFonts w:ascii="Gill Sans" w:eastAsia="Gill Sans" w:hAnsi="Gill Sans" w:cs="Gill Sans"/>
          <w:sz w:val="22"/>
          <w:szCs w:val="22"/>
          <w:lang w:val="en-US"/>
        </w:rPr>
        <w:t>ísica Corpuscular (IFIC) - The Group has some research lines in gravitational physics, black holes and cosmology, and more specifically, in topics at the interface of gravity and quantum physics.  Gravitational waves are fundamental tools to test the stron</w:t>
      </w:r>
      <w:r w:rsidRPr="004F0D43">
        <w:rPr>
          <w:rFonts w:ascii="Gill Sans" w:eastAsia="Gill Sans" w:hAnsi="Gill Sans" w:cs="Gill Sans"/>
          <w:sz w:val="22"/>
          <w:szCs w:val="22"/>
          <w:lang w:val="en-US"/>
        </w:rPr>
        <w:t>g field regime of Einstein's theory of general relativity and to confront any potential modification, or effective quantum corrections, of the pure classical Einstein field equations. Gravitational waves also represent a new window into the early Universe,</w:t>
      </w:r>
      <w:r w:rsidRPr="004F0D43">
        <w:rPr>
          <w:rFonts w:ascii="Gill Sans" w:eastAsia="Gill Sans" w:hAnsi="Gill Sans" w:cs="Gill Sans"/>
          <w:sz w:val="22"/>
          <w:szCs w:val="22"/>
          <w:lang w:val="en-US"/>
        </w:rPr>
        <w:t xml:space="preserve"> allowing us to probe beyond the Standard Model physics through high energy phenomena like the reheating of the universe after inflation, first order phase transitions during the thermal era, and the possible formation and evolution of cosmic strings.</w:t>
      </w:r>
      <w:r w:rsidRPr="004F0D43">
        <w:rPr>
          <w:rFonts w:ascii="Gill Sans" w:eastAsia="Gill Sans" w:hAnsi="Gill Sans" w:cs="Gill Sans"/>
          <w:b/>
          <w:sz w:val="22"/>
          <w:szCs w:val="22"/>
          <w:lang w:val="en-US"/>
        </w:rPr>
        <w:t xml:space="preserve"> </w:t>
      </w:r>
      <w:r w:rsidRPr="004F0D43">
        <w:rPr>
          <w:rFonts w:ascii="Gill Sans" w:eastAsia="Gill Sans" w:hAnsi="Gill Sans" w:cs="Gill Sans"/>
          <w:sz w:val="22"/>
          <w:szCs w:val="22"/>
          <w:lang w:val="en-US"/>
        </w:rPr>
        <w:t>Ther</w:t>
      </w:r>
      <w:r w:rsidRPr="004F0D43">
        <w:rPr>
          <w:rFonts w:ascii="Gill Sans" w:eastAsia="Gill Sans" w:hAnsi="Gill Sans" w:cs="Gill Sans"/>
          <w:sz w:val="22"/>
          <w:szCs w:val="22"/>
          <w:lang w:val="en-US"/>
        </w:rPr>
        <w:t>efore, the group is very interested in participating and supporting the ET project from the theoretical side, and to enhance the group already established scientific collaboration with the astrophysics and Virgo group at the University of Valencia within t</w:t>
      </w:r>
      <w:r w:rsidRPr="004F0D43">
        <w:rPr>
          <w:rFonts w:ascii="Gill Sans" w:eastAsia="Gill Sans" w:hAnsi="Gill Sans" w:cs="Gill Sans"/>
          <w:sz w:val="22"/>
          <w:szCs w:val="22"/>
          <w:lang w:val="en-US"/>
        </w:rPr>
        <w:t xml:space="preserve">he wider perspective of the ET project. </w:t>
      </w:r>
    </w:p>
    <w:p w:rsidR="00ED7A78" w:rsidRPr="004F0D43" w:rsidRDefault="00ED7A78">
      <w:pPr>
        <w:widowControl w:val="0"/>
        <w:tabs>
          <w:tab w:val="left" w:pos="9923"/>
        </w:tabs>
        <w:ind w:right="-18"/>
        <w:jc w:val="both"/>
        <w:rPr>
          <w:rFonts w:ascii="Gill Sans" w:eastAsia="Gill Sans" w:hAnsi="Gill Sans" w:cs="Gill Sans"/>
          <w:sz w:val="22"/>
          <w:szCs w:val="22"/>
          <w:lang w:val="en-US"/>
        </w:rPr>
      </w:pPr>
    </w:p>
    <w:p w:rsidR="00ED7A78" w:rsidRPr="00946852" w:rsidRDefault="00D46F62" w:rsidP="00946852">
      <w:pPr>
        <w:widowControl w:val="0"/>
        <w:tabs>
          <w:tab w:val="left" w:pos="9923"/>
        </w:tabs>
        <w:spacing w:after="200" w:line="276" w:lineRule="auto"/>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Stellar Physics, Extragalactic Astronomy</w:t>
      </w:r>
      <w:r w:rsidR="000E5B25">
        <w:rPr>
          <w:rFonts w:ascii="Gill Sans" w:eastAsia="Gill Sans" w:hAnsi="Gill Sans" w:cs="Gill Sans"/>
          <w:sz w:val="22"/>
          <w:szCs w:val="22"/>
          <w:lang w:val="en-US"/>
        </w:rPr>
        <w:t>,</w:t>
      </w:r>
      <w:r w:rsidRPr="004F0D43">
        <w:rPr>
          <w:rFonts w:ascii="Gill Sans" w:eastAsia="Gill Sans" w:hAnsi="Gill Sans" w:cs="Gill Sans"/>
          <w:sz w:val="22"/>
          <w:szCs w:val="22"/>
          <w:lang w:val="en-US"/>
        </w:rPr>
        <w:t xml:space="preserve"> and Radioastronomy and Galactic Structure Departments – Instituto de Astrofísica de Andalucía (IAA) - There is already a lot expertise in the multiwavelength follow-up of gr</w:t>
      </w:r>
      <w:r w:rsidRPr="004F0D43">
        <w:rPr>
          <w:rFonts w:ascii="Gill Sans" w:eastAsia="Gill Sans" w:hAnsi="Gill Sans" w:cs="Gill Sans"/>
          <w:sz w:val="22"/>
          <w:szCs w:val="22"/>
          <w:lang w:val="en-US"/>
        </w:rPr>
        <w:t>avitational wave alerts reported by LIGO-Virgo, making use of ground-based facilities such as the BOOTES Network of Robotic Telescopes and larger-diameter telescopes at OSN, CAHA, and La Palma (10.4m GTC) by means of target-of-opportunity programs at PI le</w:t>
      </w:r>
      <w:r w:rsidRPr="004F0D43">
        <w:rPr>
          <w:rFonts w:ascii="Gill Sans" w:eastAsia="Gill Sans" w:hAnsi="Gill Sans" w:cs="Gill Sans"/>
          <w:sz w:val="22"/>
          <w:szCs w:val="22"/>
          <w:lang w:val="en-US"/>
        </w:rPr>
        <w:t>vel. Also</w:t>
      </w:r>
      <w:r w:rsidR="00946852">
        <w:rPr>
          <w:rFonts w:ascii="Gill Sans" w:eastAsia="Gill Sans" w:hAnsi="Gill Sans" w:cs="Gill Sans"/>
          <w:sz w:val="22"/>
          <w:szCs w:val="22"/>
          <w:lang w:val="en-US"/>
        </w:rPr>
        <w:t>,</w:t>
      </w:r>
      <w:r w:rsidRPr="004F0D43">
        <w:rPr>
          <w:rFonts w:ascii="Gill Sans" w:eastAsia="Gill Sans" w:hAnsi="Gill Sans" w:cs="Gill Sans"/>
          <w:sz w:val="22"/>
          <w:szCs w:val="22"/>
          <w:lang w:val="en-US"/>
        </w:rPr>
        <w:t xml:space="preserve"> in the radio and mm follow-up of gravitational wave alerts reported by LIGO-Virgo, making use of ground-based facilities such as NOEMA (at PI level) and at the European VLBI Network (at co-I level). They also participate at the PI level at the Eu</w:t>
      </w:r>
      <w:r w:rsidRPr="004F0D43">
        <w:rPr>
          <w:rFonts w:ascii="Gill Sans" w:eastAsia="Gill Sans" w:hAnsi="Gill Sans" w:cs="Gill Sans"/>
          <w:sz w:val="22"/>
          <w:szCs w:val="22"/>
          <w:lang w:val="en-US"/>
        </w:rPr>
        <w:t>ropean VLBI Network (EVN) programmes aimed at probing the scenarios of Tidal Disruption Events (TDEs) in Supermassive Black Holes, and at the co-PI level at the EVN and e-MERLIN programmes aimed at following up gravitational wave alerts reported by LIGO-Vi</w:t>
      </w:r>
      <w:r w:rsidRPr="004F0D43">
        <w:rPr>
          <w:rFonts w:ascii="Gill Sans" w:eastAsia="Gill Sans" w:hAnsi="Gill Sans" w:cs="Gill Sans"/>
          <w:sz w:val="22"/>
          <w:szCs w:val="22"/>
          <w:lang w:val="en-US"/>
        </w:rPr>
        <w:t xml:space="preserve">rgo, as well as testing Blazar as potential sources of neutrinos. There is also expertise on theoretical analysis of probes of the nature of black hole candidates; </w:t>
      </w:r>
      <w:proofErr w:type="gramStart"/>
      <w:r w:rsidRPr="004F0D43">
        <w:rPr>
          <w:rFonts w:ascii="Gill Sans" w:eastAsia="Gill Sans" w:hAnsi="Gill Sans" w:cs="Gill Sans"/>
          <w:sz w:val="22"/>
          <w:szCs w:val="22"/>
          <w:lang w:val="en-US"/>
        </w:rPr>
        <w:t>also</w:t>
      </w:r>
      <w:proofErr w:type="gramEnd"/>
      <w:r w:rsidRPr="004F0D43">
        <w:rPr>
          <w:rFonts w:ascii="Gill Sans" w:eastAsia="Gill Sans" w:hAnsi="Gill Sans" w:cs="Gill Sans"/>
          <w:sz w:val="22"/>
          <w:szCs w:val="22"/>
          <w:lang w:val="en-US"/>
        </w:rPr>
        <w:t xml:space="preserve"> on analysis of potential observational signatures of quantum gravitational effects.</w:t>
      </w:r>
    </w:p>
    <w:p w:rsidR="000F7F04" w:rsidRDefault="000F7F04">
      <w:pPr>
        <w:tabs>
          <w:tab w:val="left" w:pos="9923"/>
        </w:tabs>
        <w:spacing w:before="81" w:line="246" w:lineRule="auto"/>
        <w:ind w:left="709" w:right="1781"/>
        <w:jc w:val="both"/>
        <w:rPr>
          <w:rFonts w:ascii="Gill Sans" w:eastAsia="Gill Sans" w:hAnsi="Gill Sans" w:cs="Gill Sans"/>
          <w:b/>
          <w:sz w:val="22"/>
          <w:szCs w:val="22"/>
          <w:u w:val="single"/>
        </w:rPr>
      </w:pPr>
    </w:p>
    <w:p w:rsidR="000F7F04" w:rsidRDefault="000F7F04">
      <w:pPr>
        <w:tabs>
          <w:tab w:val="left" w:pos="9923"/>
        </w:tabs>
        <w:spacing w:before="81" w:line="246" w:lineRule="auto"/>
        <w:ind w:left="709" w:right="1781"/>
        <w:jc w:val="both"/>
        <w:rPr>
          <w:rFonts w:ascii="Gill Sans" w:eastAsia="Gill Sans" w:hAnsi="Gill Sans" w:cs="Gill Sans"/>
          <w:b/>
          <w:sz w:val="22"/>
          <w:szCs w:val="22"/>
          <w:u w:val="single"/>
        </w:rPr>
      </w:pPr>
    </w:p>
    <w:p w:rsidR="000F7F04" w:rsidRDefault="000F7F04">
      <w:pPr>
        <w:tabs>
          <w:tab w:val="left" w:pos="9923"/>
        </w:tabs>
        <w:spacing w:before="81" w:line="246" w:lineRule="auto"/>
        <w:ind w:left="709" w:right="1781"/>
        <w:jc w:val="both"/>
        <w:rPr>
          <w:rFonts w:ascii="Gill Sans" w:eastAsia="Gill Sans" w:hAnsi="Gill Sans" w:cs="Gill Sans"/>
          <w:b/>
          <w:sz w:val="22"/>
          <w:szCs w:val="22"/>
          <w:u w:val="single"/>
        </w:rPr>
      </w:pPr>
    </w:p>
    <w:p w:rsidR="000F7F04" w:rsidRDefault="000F7F04">
      <w:pPr>
        <w:tabs>
          <w:tab w:val="left" w:pos="9923"/>
        </w:tabs>
        <w:spacing w:before="81" w:line="246" w:lineRule="auto"/>
        <w:ind w:left="709" w:right="1781"/>
        <w:jc w:val="both"/>
        <w:rPr>
          <w:rFonts w:ascii="Gill Sans" w:eastAsia="Gill Sans" w:hAnsi="Gill Sans" w:cs="Gill Sans"/>
          <w:b/>
          <w:sz w:val="22"/>
          <w:szCs w:val="22"/>
          <w:u w:val="single"/>
        </w:rPr>
      </w:pPr>
    </w:p>
    <w:p w:rsidR="00ED7A78" w:rsidRDefault="00D46F62">
      <w:pPr>
        <w:tabs>
          <w:tab w:val="left" w:pos="9923"/>
        </w:tabs>
        <w:spacing w:before="81" w:line="246" w:lineRule="auto"/>
        <w:ind w:left="709" w:right="1781"/>
        <w:jc w:val="both"/>
        <w:rPr>
          <w:rFonts w:ascii="Gill Sans" w:eastAsia="Gill Sans" w:hAnsi="Gill Sans" w:cs="Gill Sans"/>
          <w:b/>
          <w:color w:val="FF0000"/>
          <w:sz w:val="22"/>
          <w:szCs w:val="22"/>
          <w:u w:val="single"/>
        </w:rPr>
      </w:pPr>
      <w:bookmarkStart w:id="1" w:name="_GoBack"/>
      <w:bookmarkEnd w:id="1"/>
      <w:r>
        <w:rPr>
          <w:rFonts w:ascii="Gill Sans" w:eastAsia="Gill Sans" w:hAnsi="Gill Sans" w:cs="Gill Sans"/>
          <w:b/>
          <w:sz w:val="22"/>
          <w:szCs w:val="22"/>
          <w:u w:val="single"/>
        </w:rPr>
        <w:lastRenderedPageBreak/>
        <w:t xml:space="preserve">Planificación del ciclo de vida de la infraestructura. </w:t>
      </w:r>
    </w:p>
    <w:p w:rsidR="00ED7A78" w:rsidRDefault="00D46F62">
      <w:pPr>
        <w:tabs>
          <w:tab w:val="left" w:pos="9923"/>
        </w:tabs>
        <w:spacing w:before="81" w:line="246" w:lineRule="auto"/>
        <w:ind w:left="709" w:right="1781"/>
        <w:jc w:val="both"/>
        <w:rPr>
          <w:rFonts w:ascii="Gill Sans" w:eastAsia="Gill Sans" w:hAnsi="Gill Sans" w:cs="Gill Sans"/>
          <w:i/>
          <w:sz w:val="22"/>
          <w:szCs w:val="22"/>
        </w:rPr>
      </w:pPr>
      <w:r>
        <w:rPr>
          <w:rFonts w:ascii="Gill Sans" w:eastAsia="Gill Sans" w:hAnsi="Gill Sans" w:cs="Gill Sans"/>
          <w:i/>
          <w:sz w:val="22"/>
          <w:szCs w:val="22"/>
        </w:rPr>
        <w:t>Describir brevemente cuál es la planificación del Proyecto, incluyendo los plazos del mismo para las distintas fases: diseño, preparación, implementación/construcción, operación y desmantelamiento.</w:t>
      </w:r>
    </w:p>
    <w:p w:rsidR="00ED7A78" w:rsidRPr="004F0D43" w:rsidRDefault="00D46F62">
      <w:pPr>
        <w:tabs>
          <w:tab w:val="left" w:pos="9923"/>
        </w:tabs>
        <w:spacing w:before="81" w:line="246" w:lineRule="auto"/>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Th</w:t>
      </w:r>
      <w:r w:rsidRPr="004F0D43">
        <w:rPr>
          <w:rFonts w:ascii="Gill Sans" w:eastAsia="Gill Sans" w:hAnsi="Gill Sans" w:cs="Gill Sans"/>
          <w:sz w:val="22"/>
          <w:szCs w:val="22"/>
          <w:lang w:val="en-US"/>
        </w:rPr>
        <w:t xml:space="preserve">e Einstein Telescope project has already been through a </w:t>
      </w:r>
      <w:r w:rsidRPr="004F0D43">
        <w:rPr>
          <w:rFonts w:ascii="Gill Sans" w:eastAsia="Gill Sans" w:hAnsi="Gill Sans" w:cs="Gill Sans"/>
          <w:sz w:val="22"/>
          <w:szCs w:val="22"/>
          <w:u w:val="single"/>
          <w:lang w:val="en-US"/>
        </w:rPr>
        <w:t>Conceptual Design Study</w:t>
      </w:r>
      <w:r w:rsidRPr="004F0D43">
        <w:rPr>
          <w:rFonts w:ascii="Gill Sans" w:eastAsia="Gill Sans" w:hAnsi="Gill Sans" w:cs="Gill Sans"/>
          <w:sz w:val="22"/>
          <w:szCs w:val="22"/>
          <w:lang w:val="en-US"/>
        </w:rPr>
        <w:t xml:space="preserve"> funded by the FP7 programme, Project ET - </w:t>
      </w:r>
      <w:r w:rsidRPr="004F0D43">
        <w:rPr>
          <w:rFonts w:ascii="Gill Sans" w:eastAsia="Gill Sans" w:hAnsi="Gill Sans" w:cs="Gill Sans"/>
          <w:i/>
          <w:sz w:val="22"/>
          <w:szCs w:val="22"/>
          <w:lang w:val="en-US"/>
        </w:rPr>
        <w:t>Einstein gravitational-wave Telescope</w:t>
      </w:r>
      <w:r w:rsidRPr="004F0D43">
        <w:rPr>
          <w:rFonts w:ascii="Gill Sans" w:eastAsia="Gill Sans" w:hAnsi="Gill Sans" w:cs="Gill Sans"/>
          <w:sz w:val="22"/>
          <w:szCs w:val="22"/>
          <w:lang w:val="en-US"/>
        </w:rPr>
        <w:t xml:space="preserve"> (FP7 - INFRASTRUCTURES-2007-1. SP4 CAPACITIES. Grant Agreement 211743), of the European Commissi</w:t>
      </w:r>
      <w:r w:rsidRPr="004F0D43">
        <w:rPr>
          <w:rFonts w:ascii="Gill Sans" w:eastAsia="Gill Sans" w:hAnsi="Gill Sans" w:cs="Gill Sans"/>
          <w:sz w:val="22"/>
          <w:szCs w:val="22"/>
          <w:lang w:val="en-US"/>
        </w:rPr>
        <w:t xml:space="preserve">on, </w:t>
      </w:r>
      <w:r w:rsidRPr="004F0D43">
        <w:rPr>
          <w:rFonts w:ascii="Gill Sans" w:eastAsia="Gill Sans" w:hAnsi="Gill Sans" w:cs="Gill Sans"/>
          <w:b/>
          <w:sz w:val="22"/>
          <w:szCs w:val="22"/>
          <w:lang w:val="en-US"/>
        </w:rPr>
        <w:t>from</w:t>
      </w:r>
      <w:r w:rsidRPr="004F0D43">
        <w:rPr>
          <w:rFonts w:ascii="Gill Sans" w:eastAsia="Gill Sans" w:hAnsi="Gill Sans" w:cs="Gill Sans"/>
          <w:sz w:val="22"/>
          <w:szCs w:val="22"/>
          <w:lang w:val="en-US"/>
        </w:rPr>
        <w:t xml:space="preserve"> May, 2008 </w:t>
      </w:r>
      <w:r w:rsidRPr="004F0D43">
        <w:rPr>
          <w:rFonts w:ascii="Gill Sans" w:eastAsia="Gill Sans" w:hAnsi="Gill Sans" w:cs="Gill Sans"/>
          <w:b/>
          <w:sz w:val="22"/>
          <w:szCs w:val="22"/>
          <w:lang w:val="en-US"/>
        </w:rPr>
        <w:t>to</w:t>
      </w:r>
      <w:r w:rsidRPr="004F0D43">
        <w:rPr>
          <w:rFonts w:ascii="Gill Sans" w:eastAsia="Gill Sans" w:hAnsi="Gill Sans" w:cs="Gill Sans"/>
          <w:sz w:val="22"/>
          <w:szCs w:val="22"/>
          <w:lang w:val="en-US"/>
        </w:rPr>
        <w:t xml:space="preserve"> July, 2011. We refer to this as the Phase 0 of the Einstein Telescope. The outcome of this study was the document </w:t>
      </w:r>
      <w:r w:rsidRPr="004F0D43">
        <w:rPr>
          <w:rFonts w:ascii="Gill Sans" w:eastAsia="Gill Sans" w:hAnsi="Gill Sans" w:cs="Gill Sans"/>
          <w:i/>
          <w:sz w:val="22"/>
          <w:szCs w:val="22"/>
          <w:lang w:val="en-US"/>
        </w:rPr>
        <w:t xml:space="preserve">Einstein gravitational wave Telescope conceptual design study </w:t>
      </w:r>
      <w:r w:rsidRPr="004F0D43">
        <w:rPr>
          <w:rFonts w:ascii="Gill Sans" w:eastAsia="Gill Sans" w:hAnsi="Gill Sans" w:cs="Gill Sans"/>
          <w:sz w:val="22"/>
          <w:szCs w:val="22"/>
          <w:lang w:val="en-US"/>
        </w:rPr>
        <w:t xml:space="preserve">(Ref.: ET-0106C-10), authored by the ET Science Team (including some of the CSIC members listed in point 8 of this document) and presented on May 20th, 2011. It can be found in the following link: </w:t>
      </w:r>
      <w:hyperlink r:id="rId17">
        <w:r w:rsidRPr="004F0D43">
          <w:rPr>
            <w:rFonts w:ascii="Gill Sans" w:eastAsia="Gill Sans" w:hAnsi="Gill Sans" w:cs="Gill Sans"/>
            <w:color w:val="1155CC"/>
            <w:sz w:val="22"/>
            <w:szCs w:val="22"/>
            <w:u w:val="single"/>
            <w:lang w:val="en-US"/>
          </w:rPr>
          <w:t>http://www.et-gw.eu/index.php/etdsdocument</w:t>
        </w:r>
      </w:hyperlink>
      <w:r w:rsidRPr="004F0D43">
        <w:rPr>
          <w:rFonts w:ascii="Gill Sans" w:eastAsia="Gill Sans" w:hAnsi="Gill Sans" w:cs="Gill Sans"/>
          <w:sz w:val="22"/>
          <w:szCs w:val="22"/>
          <w:lang w:val="en-US"/>
        </w:rPr>
        <w:t xml:space="preserve"> .</w:t>
      </w:r>
    </w:p>
    <w:p w:rsidR="00ED7A78" w:rsidRPr="004F0D43" w:rsidRDefault="00D46F62">
      <w:pPr>
        <w:tabs>
          <w:tab w:val="left" w:pos="9923"/>
        </w:tabs>
        <w:spacing w:before="81" w:line="246" w:lineRule="auto"/>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Another EU project for ET studies was ELiTES (</w:t>
      </w:r>
      <w:r w:rsidRPr="004F0D43">
        <w:rPr>
          <w:rFonts w:ascii="Gill Sans" w:eastAsia="Gill Sans" w:hAnsi="Gill Sans" w:cs="Gill Sans"/>
          <w:i/>
          <w:color w:val="333333"/>
          <w:sz w:val="22"/>
          <w:szCs w:val="22"/>
          <w:lang w:val="en-US"/>
        </w:rPr>
        <w:t>ET-LCGT Telescopes: Exchange of Scientists</w:t>
      </w:r>
      <w:r w:rsidRPr="004F0D43">
        <w:rPr>
          <w:rFonts w:ascii="Gill Sans" w:eastAsia="Gill Sans" w:hAnsi="Gill Sans" w:cs="Gill Sans"/>
          <w:color w:val="333333"/>
          <w:sz w:val="22"/>
          <w:szCs w:val="22"/>
          <w:lang w:val="en-US"/>
        </w:rPr>
        <w:t xml:space="preserve">. </w:t>
      </w:r>
      <w:r w:rsidRPr="004F0D43">
        <w:rPr>
          <w:rFonts w:ascii="Gill Sans" w:eastAsia="Gill Sans" w:hAnsi="Gill Sans" w:cs="Gill Sans"/>
          <w:color w:val="333333"/>
          <w:sz w:val="22"/>
          <w:szCs w:val="22"/>
          <w:highlight w:val="white"/>
          <w:lang w:val="en-US"/>
        </w:rPr>
        <w:t xml:space="preserve">FP7-PEOPLE-IRSES Grant Agreement 295153), which run </w:t>
      </w:r>
      <w:r w:rsidRPr="004F0D43">
        <w:rPr>
          <w:rFonts w:ascii="Gill Sans" w:eastAsia="Gill Sans" w:hAnsi="Gill Sans" w:cs="Gill Sans"/>
          <w:b/>
          <w:color w:val="333333"/>
          <w:sz w:val="22"/>
          <w:szCs w:val="22"/>
          <w:highlight w:val="white"/>
          <w:lang w:val="en-US"/>
        </w:rPr>
        <w:t>from</w:t>
      </w:r>
      <w:r w:rsidRPr="004F0D43">
        <w:rPr>
          <w:rFonts w:ascii="Gill Sans" w:eastAsia="Gill Sans" w:hAnsi="Gill Sans" w:cs="Gill Sans"/>
          <w:color w:val="333333"/>
          <w:sz w:val="22"/>
          <w:szCs w:val="22"/>
          <w:highlight w:val="white"/>
          <w:lang w:val="en-US"/>
        </w:rPr>
        <w:t xml:space="preserve"> March, 2012 </w:t>
      </w:r>
      <w:r w:rsidRPr="004F0D43">
        <w:rPr>
          <w:rFonts w:ascii="Gill Sans" w:eastAsia="Gill Sans" w:hAnsi="Gill Sans" w:cs="Gill Sans"/>
          <w:b/>
          <w:color w:val="333333"/>
          <w:sz w:val="22"/>
          <w:szCs w:val="22"/>
          <w:highlight w:val="white"/>
          <w:lang w:val="en-US"/>
        </w:rPr>
        <w:t>to</w:t>
      </w:r>
      <w:r w:rsidRPr="004F0D43">
        <w:rPr>
          <w:rFonts w:ascii="Gill Sans" w:eastAsia="Gill Sans" w:hAnsi="Gill Sans" w:cs="Gill Sans"/>
          <w:color w:val="333333"/>
          <w:sz w:val="22"/>
          <w:szCs w:val="22"/>
          <w:highlight w:val="white"/>
          <w:lang w:val="en-US"/>
        </w:rPr>
        <w:t xml:space="preserve"> February, 2016.</w:t>
      </w:r>
      <w:r w:rsidRPr="004F0D43">
        <w:rPr>
          <w:rFonts w:ascii="Gill Sans" w:eastAsia="Gill Sans" w:hAnsi="Gill Sans" w:cs="Gill Sans"/>
          <w:sz w:val="22"/>
          <w:szCs w:val="22"/>
          <w:lang w:val="en-US"/>
        </w:rPr>
        <w:t xml:space="preserve"> Finally, there has been a rece</w:t>
      </w:r>
      <w:r w:rsidRPr="004F0D43">
        <w:rPr>
          <w:rFonts w:ascii="Gill Sans" w:eastAsia="Gill Sans" w:hAnsi="Gill Sans" w:cs="Gill Sans"/>
          <w:sz w:val="22"/>
          <w:szCs w:val="22"/>
          <w:lang w:val="en-US"/>
        </w:rPr>
        <w:t xml:space="preserve">nt EU project, </w:t>
      </w:r>
      <w:r w:rsidRPr="004F0D43">
        <w:rPr>
          <w:rFonts w:ascii="Gill Sans" w:eastAsia="Gill Sans" w:hAnsi="Gill Sans" w:cs="Gill Sans"/>
          <w:color w:val="333333"/>
          <w:sz w:val="22"/>
          <w:szCs w:val="22"/>
          <w:highlight w:val="white"/>
          <w:lang w:val="en-US"/>
        </w:rPr>
        <w:t>GraWIToN -</w:t>
      </w:r>
      <w:r w:rsidRPr="004F0D43">
        <w:rPr>
          <w:rFonts w:ascii="Gill Sans" w:eastAsia="Gill Sans" w:hAnsi="Gill Sans" w:cs="Gill Sans"/>
          <w:sz w:val="22"/>
          <w:szCs w:val="22"/>
          <w:lang w:val="en-US"/>
        </w:rPr>
        <w:t xml:space="preserve"> </w:t>
      </w:r>
      <w:r w:rsidRPr="004F0D43">
        <w:rPr>
          <w:rFonts w:ascii="Gill Sans" w:eastAsia="Gill Sans" w:hAnsi="Gill Sans" w:cs="Gill Sans"/>
          <w:i/>
          <w:color w:val="333333"/>
          <w:sz w:val="22"/>
          <w:szCs w:val="22"/>
          <w:highlight w:val="white"/>
          <w:lang w:val="en-US"/>
        </w:rPr>
        <w:t>Gravitational Wave Initial Training Network</w:t>
      </w:r>
      <w:r w:rsidRPr="004F0D43">
        <w:rPr>
          <w:rFonts w:ascii="Gill Sans" w:eastAsia="Gill Sans" w:hAnsi="Gill Sans" w:cs="Gill Sans"/>
          <w:color w:val="333333"/>
          <w:sz w:val="22"/>
          <w:szCs w:val="22"/>
          <w:highlight w:val="white"/>
          <w:lang w:val="en-US"/>
        </w:rPr>
        <w:t xml:space="preserve"> (FP7-PEOPLE-2013-ITN Grant Agreement 606176), also devoted to ET science and developments.</w:t>
      </w:r>
    </w:p>
    <w:p w:rsidR="00ED7A78" w:rsidRPr="004F0D43" w:rsidRDefault="00D46F62">
      <w:pPr>
        <w:tabs>
          <w:tab w:val="left" w:pos="9923"/>
        </w:tabs>
        <w:spacing w:before="81" w:line="246" w:lineRule="auto"/>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 xml:space="preserve">An R&amp;D proposal ET was approved by ApPEC in 2012 and run </w:t>
      </w:r>
      <w:r w:rsidRPr="000E5B25">
        <w:rPr>
          <w:rFonts w:ascii="Gill Sans" w:eastAsia="Gill Sans" w:hAnsi="Gill Sans" w:cs="Gill Sans"/>
          <w:b/>
          <w:sz w:val="22"/>
          <w:szCs w:val="22"/>
          <w:lang w:val="en-US"/>
        </w:rPr>
        <w:t>from</w:t>
      </w:r>
      <w:r w:rsidRPr="004F0D43">
        <w:rPr>
          <w:rFonts w:ascii="Gill Sans" w:eastAsia="Gill Sans" w:hAnsi="Gill Sans" w:cs="Gill Sans"/>
          <w:sz w:val="22"/>
          <w:szCs w:val="22"/>
          <w:lang w:val="en-US"/>
        </w:rPr>
        <w:t xml:space="preserve"> May, 2013 </w:t>
      </w:r>
      <w:r w:rsidRPr="000E5B25">
        <w:rPr>
          <w:rFonts w:ascii="Gill Sans" w:eastAsia="Gill Sans" w:hAnsi="Gill Sans" w:cs="Gill Sans"/>
          <w:b/>
          <w:sz w:val="22"/>
          <w:szCs w:val="22"/>
          <w:lang w:val="en-US"/>
        </w:rPr>
        <w:t>to</w:t>
      </w:r>
      <w:r w:rsidRPr="004F0D43">
        <w:rPr>
          <w:rFonts w:ascii="Gill Sans" w:eastAsia="Gill Sans" w:hAnsi="Gill Sans" w:cs="Gill Sans"/>
          <w:sz w:val="22"/>
          <w:szCs w:val="22"/>
          <w:lang w:val="en-US"/>
        </w:rPr>
        <w:t xml:space="preserve"> April, 2016. Moreove</w:t>
      </w:r>
      <w:r w:rsidRPr="004F0D43">
        <w:rPr>
          <w:rFonts w:ascii="Gill Sans" w:eastAsia="Gill Sans" w:hAnsi="Gill Sans" w:cs="Gill Sans"/>
          <w:sz w:val="22"/>
          <w:szCs w:val="22"/>
          <w:lang w:val="en-US"/>
        </w:rPr>
        <w:t>r, a Governing Council was instituted and a scientific collaboration was organized through the ET Science Team. Furthermore, ET was included on various roadmaps. In particular, ET featured prominently on the agenda of the recent CERN town meeting leading t</w:t>
      </w:r>
      <w:r w:rsidRPr="004F0D43">
        <w:rPr>
          <w:rFonts w:ascii="Gill Sans" w:eastAsia="Gill Sans" w:hAnsi="Gill Sans" w:cs="Gill Sans"/>
          <w:sz w:val="22"/>
          <w:szCs w:val="22"/>
          <w:lang w:val="en-US"/>
        </w:rPr>
        <w:t>o an update of the European Particle Physics Strategy.</w:t>
      </w:r>
    </w:p>
    <w:p w:rsidR="00ED7A78" w:rsidRPr="004F0D43" w:rsidRDefault="00ED7A78">
      <w:pPr>
        <w:tabs>
          <w:tab w:val="left" w:pos="9923"/>
        </w:tabs>
        <w:spacing w:before="81" w:line="246" w:lineRule="auto"/>
        <w:ind w:right="-18"/>
        <w:jc w:val="both"/>
        <w:rPr>
          <w:rFonts w:ascii="Calibri" w:eastAsia="Calibri" w:hAnsi="Calibri" w:cs="Calibri"/>
          <w:sz w:val="22"/>
          <w:szCs w:val="22"/>
          <w:lang w:val="en-US"/>
        </w:rPr>
      </w:pPr>
    </w:p>
    <w:p w:rsidR="00ED7A78" w:rsidRPr="004F0D43" w:rsidRDefault="00D46F62">
      <w:pPr>
        <w:tabs>
          <w:tab w:val="left" w:pos="9923"/>
        </w:tabs>
        <w:spacing w:before="81" w:line="246" w:lineRule="auto"/>
        <w:ind w:right="-18"/>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The top-level schedule to move forward in the ET project is:</w:t>
      </w:r>
    </w:p>
    <w:p w:rsidR="00ED7A78" w:rsidRPr="004F0D43" w:rsidRDefault="00ED7A78">
      <w:pPr>
        <w:widowControl w:val="0"/>
        <w:pBdr>
          <w:top w:val="nil"/>
          <w:left w:val="nil"/>
          <w:bottom w:val="nil"/>
          <w:right w:val="nil"/>
          <w:between w:val="nil"/>
        </w:pBdr>
        <w:tabs>
          <w:tab w:val="left" w:pos="9923"/>
        </w:tabs>
        <w:spacing w:before="1"/>
        <w:ind w:right="1781"/>
        <w:jc w:val="both"/>
        <w:rPr>
          <w:rFonts w:ascii="Gill Sans" w:eastAsia="Gill Sans" w:hAnsi="Gill Sans" w:cs="Gill Sans"/>
          <w:color w:val="000000"/>
          <w:sz w:val="22"/>
          <w:szCs w:val="22"/>
          <w:lang w:val="en-US"/>
        </w:rPr>
      </w:pPr>
    </w:p>
    <w:p w:rsidR="00ED7A78" w:rsidRPr="004F0D43"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lang w:val="en-US"/>
        </w:rPr>
      </w:pPr>
      <w:r w:rsidRPr="004F0D43">
        <w:rPr>
          <w:rFonts w:ascii="Gill Sans" w:eastAsia="Gill Sans" w:hAnsi="Gill Sans" w:cs="Gill Sans"/>
          <w:b/>
          <w:sz w:val="22"/>
          <w:szCs w:val="22"/>
          <w:lang w:val="en-US"/>
        </w:rPr>
        <w:t xml:space="preserve">Technical Design Phase:  From </w:t>
      </w:r>
      <w:proofErr w:type="gramStart"/>
      <w:r w:rsidRPr="004F0D43">
        <w:rPr>
          <w:rFonts w:ascii="Gill Sans" w:eastAsia="Gill Sans" w:hAnsi="Gill Sans" w:cs="Gill Sans"/>
          <w:sz w:val="22"/>
          <w:szCs w:val="22"/>
          <w:lang w:val="en-US"/>
        </w:rPr>
        <w:t>2008</w:t>
      </w:r>
      <w:r w:rsidRPr="004F0D43">
        <w:rPr>
          <w:rFonts w:ascii="Gill Sans" w:eastAsia="Gill Sans" w:hAnsi="Gill Sans" w:cs="Gill Sans"/>
          <w:b/>
          <w:sz w:val="22"/>
          <w:szCs w:val="22"/>
          <w:lang w:val="en-US"/>
        </w:rPr>
        <w:t xml:space="preserve"> </w:t>
      </w:r>
      <w:r w:rsidRPr="004F0D43">
        <w:rPr>
          <w:rFonts w:ascii="Gill Sans" w:eastAsia="Gill Sans" w:hAnsi="Gill Sans" w:cs="Gill Sans"/>
          <w:b/>
          <w:color w:val="000000"/>
          <w:sz w:val="22"/>
          <w:szCs w:val="22"/>
          <w:lang w:val="en-US"/>
        </w:rPr>
        <w:t xml:space="preserve"> –</w:t>
      </w:r>
      <w:proofErr w:type="gramEnd"/>
      <w:r w:rsidRPr="004F0D43">
        <w:rPr>
          <w:rFonts w:ascii="Gill Sans" w:eastAsia="Gill Sans" w:hAnsi="Gill Sans" w:cs="Gill Sans"/>
          <w:b/>
          <w:color w:val="000000"/>
          <w:sz w:val="22"/>
          <w:szCs w:val="22"/>
          <w:lang w:val="en-US"/>
        </w:rPr>
        <w:t xml:space="preserve"> </w:t>
      </w:r>
      <w:r w:rsidRPr="004F0D43">
        <w:rPr>
          <w:rFonts w:ascii="Gill Sans" w:eastAsia="Gill Sans" w:hAnsi="Gill Sans" w:cs="Gill Sans"/>
          <w:b/>
          <w:sz w:val="22"/>
          <w:szCs w:val="22"/>
          <w:lang w:val="en-US"/>
        </w:rPr>
        <w:t xml:space="preserve">to  </w:t>
      </w:r>
      <w:r w:rsidRPr="004F0D43">
        <w:rPr>
          <w:rFonts w:ascii="Gill Sans" w:eastAsia="Gill Sans" w:hAnsi="Gill Sans" w:cs="Gill Sans"/>
          <w:sz w:val="22"/>
          <w:szCs w:val="22"/>
          <w:lang w:val="en-US"/>
        </w:rPr>
        <w:t>2026</w:t>
      </w:r>
    </w:p>
    <w:p w:rsidR="00ED7A78" w:rsidRDefault="00D46F62">
      <w:pPr>
        <w:widowControl w:val="0"/>
        <w:pBdr>
          <w:top w:val="nil"/>
          <w:left w:val="nil"/>
          <w:bottom w:val="nil"/>
          <w:right w:val="nil"/>
          <w:between w:val="nil"/>
        </w:pBdr>
        <w:tabs>
          <w:tab w:val="left" w:pos="499"/>
          <w:tab w:val="left" w:pos="9923"/>
        </w:tabs>
        <w:spacing w:before="1" w:line="246" w:lineRule="auto"/>
        <w:ind w:left="782" w:right="1781"/>
        <w:jc w:val="both"/>
        <w:rPr>
          <w:rFonts w:ascii="Gill Sans" w:eastAsia="Gill Sans" w:hAnsi="Gill Sans" w:cs="Gill Sans"/>
          <w:b/>
          <w:sz w:val="22"/>
          <w:szCs w:val="22"/>
        </w:rPr>
      </w:pPr>
      <w:r w:rsidRPr="004F0D43">
        <w:rPr>
          <w:rFonts w:ascii="Gill Sans" w:eastAsia="Gill Sans" w:hAnsi="Gill Sans" w:cs="Gill Sans"/>
          <w:sz w:val="22"/>
          <w:szCs w:val="22"/>
          <w:lang w:val="en-US"/>
        </w:rPr>
        <w:t xml:space="preserve">This </w:t>
      </w:r>
      <w:proofErr w:type="gramStart"/>
      <w:r w:rsidRPr="004F0D43">
        <w:rPr>
          <w:rFonts w:ascii="Gill Sans" w:eastAsia="Gill Sans" w:hAnsi="Gill Sans" w:cs="Gill Sans"/>
          <w:sz w:val="22"/>
          <w:szCs w:val="22"/>
          <w:lang w:val="en-US"/>
        </w:rPr>
        <w:t>takes into account</w:t>
      </w:r>
      <w:proofErr w:type="gramEnd"/>
      <w:r w:rsidRPr="004F0D43">
        <w:rPr>
          <w:rFonts w:ascii="Gill Sans" w:eastAsia="Gill Sans" w:hAnsi="Gill Sans" w:cs="Gill Sans"/>
          <w:sz w:val="22"/>
          <w:szCs w:val="22"/>
          <w:lang w:val="en-US"/>
        </w:rPr>
        <w:t xml:space="preserve"> studies that have already been started towards the final specification of the instrument elements. </w:t>
      </w:r>
      <w:r>
        <w:rPr>
          <w:rFonts w:ascii="Gill Sans" w:eastAsia="Gill Sans" w:hAnsi="Gill Sans" w:cs="Gill Sans"/>
          <w:sz w:val="22"/>
          <w:szCs w:val="22"/>
        </w:rPr>
        <w:t>This also includes a precise cost definition.</w:t>
      </w:r>
    </w:p>
    <w:p w:rsidR="00ED7A78" w:rsidRDefault="00ED7A78">
      <w:pPr>
        <w:widowControl w:val="0"/>
        <w:pBdr>
          <w:top w:val="nil"/>
          <w:left w:val="nil"/>
          <w:bottom w:val="nil"/>
          <w:right w:val="nil"/>
          <w:between w:val="nil"/>
        </w:pBdr>
        <w:tabs>
          <w:tab w:val="left" w:pos="9923"/>
        </w:tabs>
        <w:spacing w:before="8"/>
        <w:ind w:right="1781"/>
        <w:jc w:val="both"/>
        <w:rPr>
          <w:rFonts w:ascii="Gill Sans" w:eastAsia="Gill Sans" w:hAnsi="Gill Sans" w:cs="Gill Sans"/>
          <w:b/>
          <w:sz w:val="22"/>
          <w:szCs w:val="22"/>
        </w:rPr>
      </w:pPr>
    </w:p>
    <w:p w:rsidR="00ED7A78" w:rsidRPr="004F0D43"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lang w:val="en-US"/>
        </w:rPr>
      </w:pPr>
      <w:r w:rsidRPr="004F0D43">
        <w:rPr>
          <w:rFonts w:ascii="Gill Sans" w:eastAsia="Gill Sans" w:hAnsi="Gill Sans" w:cs="Gill Sans"/>
          <w:b/>
          <w:sz w:val="22"/>
          <w:szCs w:val="22"/>
          <w:lang w:val="en-US"/>
        </w:rPr>
        <w:t>Site P</w:t>
      </w:r>
      <w:r w:rsidRPr="004F0D43">
        <w:rPr>
          <w:rFonts w:ascii="Gill Sans" w:eastAsia="Gill Sans" w:hAnsi="Gill Sans" w:cs="Gill Sans"/>
          <w:b/>
          <w:color w:val="000000"/>
          <w:sz w:val="22"/>
          <w:szCs w:val="22"/>
          <w:lang w:val="en-US"/>
        </w:rPr>
        <w:t>repara</w:t>
      </w:r>
      <w:r w:rsidRPr="004F0D43">
        <w:rPr>
          <w:rFonts w:ascii="Gill Sans" w:eastAsia="Gill Sans" w:hAnsi="Gill Sans" w:cs="Gill Sans"/>
          <w:b/>
          <w:sz w:val="22"/>
          <w:szCs w:val="22"/>
          <w:lang w:val="en-US"/>
        </w:rPr>
        <w:t>t</w:t>
      </w:r>
      <w:r w:rsidRPr="004F0D43">
        <w:rPr>
          <w:rFonts w:ascii="Gill Sans" w:eastAsia="Gill Sans" w:hAnsi="Gill Sans" w:cs="Gill Sans"/>
          <w:b/>
          <w:color w:val="000000"/>
          <w:sz w:val="22"/>
          <w:szCs w:val="22"/>
          <w:lang w:val="en-US"/>
        </w:rPr>
        <w:t>i</w:t>
      </w:r>
      <w:r w:rsidRPr="004F0D43">
        <w:rPr>
          <w:rFonts w:ascii="Gill Sans" w:eastAsia="Gill Sans" w:hAnsi="Gill Sans" w:cs="Gill Sans"/>
          <w:b/>
          <w:sz w:val="22"/>
          <w:szCs w:val="22"/>
          <w:lang w:val="en-US"/>
        </w:rPr>
        <w:t>o</w:t>
      </w:r>
      <w:r w:rsidRPr="004F0D43">
        <w:rPr>
          <w:rFonts w:ascii="Gill Sans" w:eastAsia="Gill Sans" w:hAnsi="Gill Sans" w:cs="Gill Sans"/>
          <w:b/>
          <w:color w:val="000000"/>
          <w:sz w:val="22"/>
          <w:szCs w:val="22"/>
          <w:lang w:val="en-US"/>
        </w:rPr>
        <w:t xml:space="preserve">n Phase:  </w:t>
      </w:r>
      <w:r w:rsidRPr="004F0D43">
        <w:rPr>
          <w:rFonts w:ascii="Gill Sans" w:eastAsia="Gill Sans" w:hAnsi="Gill Sans" w:cs="Gill Sans"/>
          <w:b/>
          <w:sz w:val="22"/>
          <w:szCs w:val="22"/>
          <w:lang w:val="en-US"/>
        </w:rPr>
        <w:t>From</w:t>
      </w:r>
      <w:r w:rsidRPr="004F0D43">
        <w:rPr>
          <w:rFonts w:ascii="Gill Sans" w:eastAsia="Gill Sans" w:hAnsi="Gill Sans" w:cs="Gill Sans"/>
          <w:b/>
          <w:color w:val="000000"/>
          <w:sz w:val="22"/>
          <w:szCs w:val="22"/>
          <w:lang w:val="en-US"/>
        </w:rPr>
        <w:t xml:space="preserve"> </w:t>
      </w:r>
      <w:proofErr w:type="gramStart"/>
      <w:r w:rsidRPr="004F0D43">
        <w:rPr>
          <w:rFonts w:ascii="Gill Sans" w:eastAsia="Gill Sans" w:hAnsi="Gill Sans" w:cs="Gill Sans"/>
          <w:sz w:val="22"/>
          <w:szCs w:val="22"/>
          <w:lang w:val="en-US"/>
        </w:rPr>
        <w:t xml:space="preserve">2020 </w:t>
      </w:r>
      <w:r w:rsidRPr="004F0D43">
        <w:rPr>
          <w:rFonts w:ascii="Gill Sans" w:eastAsia="Gill Sans" w:hAnsi="Gill Sans" w:cs="Gill Sans"/>
          <w:b/>
          <w:color w:val="000000"/>
          <w:sz w:val="22"/>
          <w:szCs w:val="22"/>
          <w:lang w:val="en-US"/>
        </w:rPr>
        <w:t xml:space="preserve"> –</w:t>
      </w:r>
      <w:proofErr w:type="gramEnd"/>
      <w:r w:rsidRPr="004F0D43">
        <w:rPr>
          <w:rFonts w:ascii="Gill Sans" w:eastAsia="Gill Sans" w:hAnsi="Gill Sans" w:cs="Gill Sans"/>
          <w:b/>
          <w:color w:val="000000"/>
          <w:sz w:val="22"/>
          <w:szCs w:val="22"/>
          <w:lang w:val="en-US"/>
        </w:rPr>
        <w:t xml:space="preserve"> </w:t>
      </w:r>
      <w:r w:rsidRPr="004F0D43">
        <w:rPr>
          <w:rFonts w:ascii="Gill Sans" w:eastAsia="Gill Sans" w:hAnsi="Gill Sans" w:cs="Gill Sans"/>
          <w:b/>
          <w:sz w:val="22"/>
          <w:szCs w:val="22"/>
          <w:lang w:val="en-US"/>
        </w:rPr>
        <w:t xml:space="preserve">to  </w:t>
      </w:r>
      <w:r w:rsidRPr="004F0D43">
        <w:rPr>
          <w:rFonts w:ascii="Gill Sans" w:eastAsia="Gill Sans" w:hAnsi="Gill Sans" w:cs="Gill Sans"/>
          <w:sz w:val="22"/>
          <w:szCs w:val="22"/>
          <w:lang w:val="en-US"/>
        </w:rPr>
        <w:t>2022</w:t>
      </w:r>
    </w:p>
    <w:p w:rsidR="00ED7A78" w:rsidRPr="004F0D43" w:rsidRDefault="00D46F62">
      <w:pPr>
        <w:widowControl w:val="0"/>
        <w:pBdr>
          <w:top w:val="nil"/>
          <w:left w:val="nil"/>
          <w:bottom w:val="nil"/>
          <w:right w:val="nil"/>
          <w:between w:val="nil"/>
        </w:pBdr>
        <w:tabs>
          <w:tab w:val="left" w:pos="499"/>
          <w:tab w:val="left" w:pos="9923"/>
        </w:tabs>
        <w:spacing w:before="1" w:line="246" w:lineRule="auto"/>
        <w:ind w:left="782" w:right="1781"/>
        <w:jc w:val="both"/>
        <w:rPr>
          <w:rFonts w:ascii="Gill Sans" w:eastAsia="Gill Sans" w:hAnsi="Gill Sans" w:cs="Gill Sans"/>
          <w:color w:val="212A34"/>
          <w:sz w:val="22"/>
          <w:szCs w:val="22"/>
          <w:lang w:val="en-US"/>
        </w:rPr>
      </w:pPr>
      <w:r w:rsidRPr="004F0D43">
        <w:rPr>
          <w:rFonts w:ascii="Gill Sans" w:eastAsia="Gill Sans" w:hAnsi="Gill Sans" w:cs="Gill Sans"/>
          <w:sz w:val="22"/>
          <w:szCs w:val="22"/>
          <w:lang w:val="en-US"/>
        </w:rPr>
        <w:t>This includes analysis of different sites and the site selection process as well as preparatory works to install the detector. It involves technical/political activity as well as the establishment of requirements for the site characteristics through an int</w:t>
      </w:r>
      <w:r w:rsidRPr="004F0D43">
        <w:rPr>
          <w:rFonts w:ascii="Gill Sans" w:eastAsia="Gill Sans" w:hAnsi="Gill Sans" w:cs="Gill Sans"/>
          <w:sz w:val="22"/>
          <w:szCs w:val="22"/>
          <w:lang w:val="en-US"/>
        </w:rPr>
        <w:t xml:space="preserve">ense experimental activity. </w:t>
      </w:r>
      <w:r w:rsidRPr="004F0D43">
        <w:rPr>
          <w:rFonts w:ascii="Gill Sans" w:eastAsia="Gill Sans" w:hAnsi="Gill Sans" w:cs="Gill Sans"/>
          <w:color w:val="212A34"/>
          <w:sz w:val="22"/>
          <w:szCs w:val="22"/>
          <w:lang w:val="en-US"/>
        </w:rPr>
        <w:t>The conceptual phase of the design with the first feasibility study has been performed in 2008-2011. From 2017 to 2021 the design is specialised on the two candidate sites to host the research infrastructure.   Development activ</w:t>
      </w:r>
      <w:r w:rsidRPr="004F0D43">
        <w:rPr>
          <w:rFonts w:ascii="Gill Sans" w:eastAsia="Gill Sans" w:hAnsi="Gill Sans" w:cs="Gill Sans"/>
          <w:color w:val="212A34"/>
          <w:sz w:val="22"/>
          <w:szCs w:val="22"/>
          <w:lang w:val="en-US"/>
        </w:rPr>
        <w:t>ities are expected to continue beyond the formal end of this phase.</w:t>
      </w:r>
    </w:p>
    <w:p w:rsidR="00ED7A78" w:rsidRPr="004F0D43" w:rsidRDefault="00ED7A78">
      <w:pPr>
        <w:widowControl w:val="0"/>
        <w:pBdr>
          <w:top w:val="nil"/>
          <w:left w:val="nil"/>
          <w:bottom w:val="nil"/>
          <w:right w:val="nil"/>
          <w:between w:val="nil"/>
        </w:pBdr>
        <w:tabs>
          <w:tab w:val="left" w:pos="499"/>
          <w:tab w:val="left" w:pos="9923"/>
        </w:tabs>
        <w:spacing w:before="1" w:line="246" w:lineRule="auto"/>
        <w:ind w:right="1781"/>
        <w:jc w:val="both"/>
        <w:rPr>
          <w:rFonts w:ascii="Calibri" w:eastAsia="Calibri" w:hAnsi="Calibri" w:cs="Calibri"/>
          <w:color w:val="212A34"/>
          <w:sz w:val="22"/>
          <w:szCs w:val="22"/>
          <w:lang w:val="en-US"/>
        </w:rPr>
      </w:pPr>
    </w:p>
    <w:p w:rsidR="00ED7A78" w:rsidRPr="004F0D43"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lang w:val="en-US"/>
        </w:rPr>
      </w:pPr>
      <w:r w:rsidRPr="004F0D43">
        <w:rPr>
          <w:rFonts w:ascii="Gill Sans" w:eastAsia="Gill Sans" w:hAnsi="Gill Sans" w:cs="Gill Sans"/>
          <w:b/>
          <w:sz w:val="22"/>
          <w:szCs w:val="22"/>
          <w:lang w:val="en-US"/>
        </w:rPr>
        <w:t>I</w:t>
      </w:r>
      <w:r w:rsidRPr="004F0D43">
        <w:rPr>
          <w:rFonts w:ascii="Gill Sans" w:eastAsia="Gill Sans" w:hAnsi="Gill Sans" w:cs="Gill Sans"/>
          <w:b/>
          <w:color w:val="000000"/>
          <w:sz w:val="22"/>
          <w:szCs w:val="22"/>
          <w:lang w:val="en-US"/>
        </w:rPr>
        <w:t>mplementa</w:t>
      </w:r>
      <w:r w:rsidRPr="004F0D43">
        <w:rPr>
          <w:rFonts w:ascii="Gill Sans" w:eastAsia="Gill Sans" w:hAnsi="Gill Sans" w:cs="Gill Sans"/>
          <w:b/>
          <w:sz w:val="22"/>
          <w:szCs w:val="22"/>
          <w:lang w:val="en-US"/>
        </w:rPr>
        <w:t>tion</w:t>
      </w:r>
      <w:r w:rsidRPr="004F0D43">
        <w:rPr>
          <w:rFonts w:ascii="Gill Sans" w:eastAsia="Gill Sans" w:hAnsi="Gill Sans" w:cs="Gill Sans"/>
          <w:b/>
          <w:color w:val="000000"/>
          <w:sz w:val="22"/>
          <w:szCs w:val="22"/>
          <w:lang w:val="en-US"/>
        </w:rPr>
        <w:t>/</w:t>
      </w:r>
      <w:r w:rsidRPr="004F0D43">
        <w:rPr>
          <w:rFonts w:ascii="Gill Sans" w:eastAsia="Gill Sans" w:hAnsi="Gill Sans" w:cs="Gill Sans"/>
          <w:b/>
          <w:sz w:val="22"/>
          <w:szCs w:val="22"/>
          <w:lang w:val="en-US"/>
        </w:rPr>
        <w:t>C</w:t>
      </w:r>
      <w:r w:rsidRPr="004F0D43">
        <w:rPr>
          <w:rFonts w:ascii="Gill Sans" w:eastAsia="Gill Sans" w:hAnsi="Gill Sans" w:cs="Gill Sans"/>
          <w:b/>
          <w:color w:val="000000"/>
          <w:sz w:val="22"/>
          <w:szCs w:val="22"/>
          <w:lang w:val="en-US"/>
        </w:rPr>
        <w:t>onstruc</w:t>
      </w:r>
      <w:r w:rsidRPr="004F0D43">
        <w:rPr>
          <w:rFonts w:ascii="Gill Sans" w:eastAsia="Gill Sans" w:hAnsi="Gill Sans" w:cs="Gill Sans"/>
          <w:b/>
          <w:sz w:val="22"/>
          <w:szCs w:val="22"/>
          <w:lang w:val="en-US"/>
        </w:rPr>
        <w:t>tio</w:t>
      </w:r>
      <w:r w:rsidRPr="004F0D43">
        <w:rPr>
          <w:rFonts w:ascii="Gill Sans" w:eastAsia="Gill Sans" w:hAnsi="Gill Sans" w:cs="Gill Sans"/>
          <w:b/>
          <w:color w:val="000000"/>
          <w:sz w:val="22"/>
          <w:szCs w:val="22"/>
          <w:lang w:val="en-US"/>
        </w:rPr>
        <w:t>n</w:t>
      </w:r>
      <w:r w:rsidRPr="004F0D43">
        <w:rPr>
          <w:rFonts w:ascii="Gill Sans" w:eastAsia="Gill Sans" w:hAnsi="Gill Sans" w:cs="Gill Sans"/>
          <w:b/>
          <w:sz w:val="22"/>
          <w:szCs w:val="22"/>
          <w:lang w:val="en-US"/>
        </w:rPr>
        <w:t xml:space="preserve"> Phase:  From</w:t>
      </w:r>
      <w:r w:rsidRPr="004F0D43">
        <w:rPr>
          <w:rFonts w:ascii="Gill Sans" w:eastAsia="Gill Sans" w:hAnsi="Gill Sans" w:cs="Gill Sans"/>
          <w:sz w:val="22"/>
          <w:szCs w:val="22"/>
          <w:lang w:val="en-US"/>
        </w:rPr>
        <w:t xml:space="preserve"> 2026</w:t>
      </w:r>
      <w:r w:rsidRPr="004F0D43">
        <w:rPr>
          <w:rFonts w:ascii="Gill Sans" w:eastAsia="Gill Sans" w:hAnsi="Gill Sans" w:cs="Gill Sans"/>
          <w:b/>
          <w:color w:val="000000"/>
          <w:sz w:val="22"/>
          <w:szCs w:val="22"/>
          <w:lang w:val="en-US"/>
        </w:rPr>
        <w:t xml:space="preserve"> - </w:t>
      </w:r>
      <w:r w:rsidRPr="004F0D43">
        <w:rPr>
          <w:rFonts w:ascii="Gill Sans" w:eastAsia="Gill Sans" w:hAnsi="Gill Sans" w:cs="Gill Sans"/>
          <w:b/>
          <w:sz w:val="22"/>
          <w:szCs w:val="22"/>
          <w:lang w:val="en-US"/>
        </w:rPr>
        <w:t xml:space="preserve">to </w:t>
      </w:r>
      <w:r w:rsidRPr="004F0D43">
        <w:rPr>
          <w:rFonts w:ascii="Gill Sans" w:eastAsia="Gill Sans" w:hAnsi="Gill Sans" w:cs="Gill Sans"/>
          <w:sz w:val="22"/>
          <w:szCs w:val="22"/>
          <w:lang w:val="en-US"/>
        </w:rPr>
        <w:t>2035</w:t>
      </w:r>
    </w:p>
    <w:p w:rsidR="00ED7A78" w:rsidRDefault="00D46F62">
      <w:pPr>
        <w:widowControl w:val="0"/>
        <w:pBdr>
          <w:top w:val="nil"/>
          <w:left w:val="nil"/>
          <w:bottom w:val="nil"/>
          <w:right w:val="nil"/>
          <w:between w:val="nil"/>
        </w:pBdr>
        <w:tabs>
          <w:tab w:val="left" w:pos="499"/>
          <w:tab w:val="left" w:pos="9923"/>
        </w:tabs>
        <w:spacing w:before="1" w:line="246" w:lineRule="auto"/>
        <w:ind w:left="782" w:right="1781"/>
        <w:jc w:val="both"/>
        <w:rPr>
          <w:rFonts w:ascii="Gill Sans" w:eastAsia="Gill Sans" w:hAnsi="Gill Sans" w:cs="Gill Sans"/>
          <w:sz w:val="22"/>
          <w:szCs w:val="22"/>
        </w:rPr>
      </w:pPr>
      <w:r w:rsidRPr="004F0D43">
        <w:rPr>
          <w:rFonts w:ascii="Gill Sans" w:eastAsia="Gill Sans" w:hAnsi="Gill Sans" w:cs="Gill Sans"/>
          <w:color w:val="212A34"/>
          <w:sz w:val="22"/>
          <w:szCs w:val="22"/>
          <w:lang w:val="en-US"/>
        </w:rPr>
        <w:t xml:space="preserve">Implementation starts with the beginning of the excavation works. </w:t>
      </w:r>
      <w:r w:rsidRPr="004F0D43">
        <w:rPr>
          <w:rFonts w:ascii="Gill Sans" w:eastAsia="Gill Sans" w:hAnsi="Gill Sans" w:cs="Gill Sans"/>
          <w:sz w:val="22"/>
          <w:szCs w:val="22"/>
          <w:lang w:val="en-US"/>
        </w:rPr>
        <w:t xml:space="preserve">This includes also the manufacture of the different components of the detector instrument as well as their installation in the detector state and the engineer tests. </w:t>
      </w:r>
      <w:r>
        <w:rPr>
          <w:rFonts w:ascii="Gill Sans" w:eastAsia="Gill Sans" w:hAnsi="Gill Sans" w:cs="Gill Sans"/>
          <w:sz w:val="22"/>
          <w:szCs w:val="22"/>
        </w:rPr>
        <w:t>The beginning of the detector installation is estimated around 2030.</w:t>
      </w:r>
    </w:p>
    <w:p w:rsidR="00ED7A78" w:rsidRDefault="00ED7A78">
      <w:pPr>
        <w:widowControl w:val="0"/>
        <w:pBdr>
          <w:top w:val="nil"/>
          <w:left w:val="nil"/>
          <w:bottom w:val="nil"/>
          <w:right w:val="nil"/>
          <w:between w:val="nil"/>
        </w:pBdr>
        <w:tabs>
          <w:tab w:val="left" w:pos="9923"/>
        </w:tabs>
        <w:spacing w:before="8"/>
        <w:ind w:right="1781"/>
        <w:jc w:val="both"/>
        <w:rPr>
          <w:rFonts w:ascii="Gill Sans" w:eastAsia="Gill Sans" w:hAnsi="Gill Sans" w:cs="Gill Sans"/>
          <w:b/>
          <w:color w:val="000000"/>
          <w:sz w:val="22"/>
          <w:szCs w:val="22"/>
        </w:rPr>
      </w:pPr>
    </w:p>
    <w:p w:rsidR="00ED7A78" w:rsidRPr="004F0D43" w:rsidRDefault="00D46F62">
      <w:pPr>
        <w:widowControl w:val="0"/>
        <w:numPr>
          <w:ilvl w:val="1"/>
          <w:numId w:val="3"/>
        </w:numPr>
        <w:pBdr>
          <w:top w:val="nil"/>
          <w:left w:val="nil"/>
          <w:bottom w:val="nil"/>
          <w:right w:val="nil"/>
          <w:between w:val="nil"/>
        </w:pBdr>
        <w:tabs>
          <w:tab w:val="left" w:pos="499"/>
          <w:tab w:val="left" w:pos="9923"/>
        </w:tabs>
        <w:spacing w:before="1" w:line="246" w:lineRule="auto"/>
        <w:ind w:left="851" w:right="1781" w:hanging="319"/>
        <w:jc w:val="both"/>
        <w:rPr>
          <w:rFonts w:ascii="Gill Sans" w:eastAsia="Gill Sans" w:hAnsi="Gill Sans" w:cs="Gill Sans"/>
          <w:b/>
          <w:color w:val="000000"/>
          <w:sz w:val="22"/>
          <w:szCs w:val="22"/>
          <w:lang w:val="en-US"/>
        </w:rPr>
      </w:pPr>
      <w:r w:rsidRPr="004F0D43">
        <w:rPr>
          <w:rFonts w:ascii="Gill Sans" w:eastAsia="Gill Sans" w:hAnsi="Gill Sans" w:cs="Gill Sans"/>
          <w:b/>
          <w:color w:val="000000"/>
          <w:sz w:val="22"/>
          <w:szCs w:val="22"/>
          <w:lang w:val="en-US"/>
        </w:rPr>
        <w:t xml:space="preserve"> </w:t>
      </w:r>
      <w:r w:rsidRPr="004F0D43">
        <w:rPr>
          <w:rFonts w:ascii="Gill Sans" w:eastAsia="Gill Sans" w:hAnsi="Gill Sans" w:cs="Gill Sans"/>
          <w:b/>
          <w:sz w:val="22"/>
          <w:szCs w:val="22"/>
          <w:lang w:val="en-US"/>
        </w:rPr>
        <w:t>Operations</w:t>
      </w:r>
      <w:r w:rsidRPr="004F0D43">
        <w:rPr>
          <w:rFonts w:ascii="Gill Sans" w:eastAsia="Gill Sans" w:hAnsi="Gill Sans" w:cs="Gill Sans"/>
          <w:b/>
          <w:color w:val="000000"/>
          <w:sz w:val="22"/>
          <w:szCs w:val="22"/>
          <w:lang w:val="en-US"/>
        </w:rPr>
        <w:t xml:space="preserve"> Phase</w:t>
      </w:r>
      <w:r w:rsidRPr="004F0D43">
        <w:rPr>
          <w:rFonts w:ascii="Gill Sans" w:eastAsia="Gill Sans" w:hAnsi="Gill Sans" w:cs="Gill Sans"/>
          <w:b/>
          <w:sz w:val="22"/>
          <w:szCs w:val="22"/>
          <w:lang w:val="en-US"/>
        </w:rPr>
        <w:t>:</w:t>
      </w:r>
      <w:r w:rsidRPr="004F0D43">
        <w:rPr>
          <w:rFonts w:ascii="Gill Sans" w:eastAsia="Gill Sans" w:hAnsi="Gill Sans" w:cs="Gill Sans"/>
          <w:b/>
          <w:color w:val="000000"/>
          <w:sz w:val="22"/>
          <w:szCs w:val="22"/>
          <w:lang w:val="en-US"/>
        </w:rPr>
        <w:t xml:space="preserve"> </w:t>
      </w:r>
      <w:r w:rsidRPr="004F0D43">
        <w:rPr>
          <w:rFonts w:ascii="Gill Sans" w:eastAsia="Gill Sans" w:hAnsi="Gill Sans" w:cs="Gill Sans"/>
          <w:b/>
          <w:sz w:val="22"/>
          <w:szCs w:val="22"/>
          <w:lang w:val="en-US"/>
        </w:rPr>
        <w:t xml:space="preserve">From </w:t>
      </w:r>
      <w:r w:rsidRPr="004F0D43">
        <w:rPr>
          <w:rFonts w:ascii="Gill Sans" w:eastAsia="Gill Sans" w:hAnsi="Gill Sans" w:cs="Gill Sans"/>
          <w:sz w:val="22"/>
          <w:szCs w:val="22"/>
          <w:lang w:val="en-US"/>
        </w:rPr>
        <w:t>2033</w:t>
      </w:r>
      <w:r w:rsidRPr="004F0D43">
        <w:rPr>
          <w:rFonts w:ascii="Gill Sans" w:eastAsia="Gill Sans" w:hAnsi="Gill Sans" w:cs="Gill Sans"/>
          <w:b/>
          <w:color w:val="000000"/>
          <w:sz w:val="22"/>
          <w:szCs w:val="22"/>
          <w:lang w:val="en-US"/>
        </w:rPr>
        <w:t xml:space="preserve"> – </w:t>
      </w:r>
      <w:r w:rsidRPr="004F0D43">
        <w:rPr>
          <w:rFonts w:ascii="Gill Sans" w:eastAsia="Gill Sans" w:hAnsi="Gill Sans" w:cs="Gill Sans"/>
          <w:b/>
          <w:sz w:val="22"/>
          <w:szCs w:val="22"/>
          <w:lang w:val="en-US"/>
        </w:rPr>
        <w:t xml:space="preserve">to </w:t>
      </w:r>
      <w:r w:rsidRPr="004F0D43">
        <w:rPr>
          <w:rFonts w:ascii="Gill Sans" w:eastAsia="Gill Sans" w:hAnsi="Gill Sans" w:cs="Gill Sans"/>
          <w:sz w:val="22"/>
          <w:szCs w:val="22"/>
          <w:lang w:val="en-US"/>
        </w:rPr>
        <w:t>2050 (extension of operations foreseen)</w:t>
      </w:r>
    </w:p>
    <w:p w:rsidR="00ED7A78" w:rsidRPr="004F0D43" w:rsidRDefault="00D46F62">
      <w:pPr>
        <w:widowControl w:val="0"/>
        <w:pBdr>
          <w:top w:val="nil"/>
          <w:left w:val="nil"/>
          <w:bottom w:val="nil"/>
          <w:right w:val="nil"/>
          <w:between w:val="nil"/>
        </w:pBdr>
        <w:tabs>
          <w:tab w:val="left" w:pos="499"/>
          <w:tab w:val="left" w:pos="9923"/>
        </w:tabs>
        <w:spacing w:before="1" w:line="246" w:lineRule="auto"/>
        <w:ind w:left="782" w:right="1781"/>
        <w:jc w:val="both"/>
        <w:rPr>
          <w:rFonts w:ascii="Gill Sans" w:eastAsia="Gill Sans" w:hAnsi="Gill Sans" w:cs="Gill Sans"/>
          <w:sz w:val="22"/>
          <w:szCs w:val="22"/>
          <w:lang w:val="en-US"/>
        </w:rPr>
      </w:pPr>
      <w:r w:rsidRPr="004F0D43">
        <w:rPr>
          <w:rFonts w:ascii="Gill Sans" w:eastAsia="Gill Sans" w:hAnsi="Gill Sans" w:cs="Gill Sans"/>
          <w:sz w:val="22"/>
          <w:szCs w:val="22"/>
          <w:lang w:val="en-US"/>
        </w:rPr>
        <w:t>The end date of scientific operations is tentative. It is expected that the infrastructure will last for several decades, with different phases of technological improvements that will increase the dete</w:t>
      </w:r>
      <w:r w:rsidRPr="004F0D43">
        <w:rPr>
          <w:rFonts w:ascii="Gill Sans" w:eastAsia="Gill Sans" w:hAnsi="Gill Sans" w:cs="Gill Sans"/>
          <w:sz w:val="22"/>
          <w:szCs w:val="22"/>
          <w:lang w:val="en-US"/>
        </w:rPr>
        <w:t xml:space="preserve">ctor sensitivity. </w:t>
      </w:r>
      <w:r w:rsidRPr="004F0D43">
        <w:rPr>
          <w:rFonts w:ascii="Gill Sans" w:eastAsia="Gill Sans" w:hAnsi="Gill Sans" w:cs="Gill Sans"/>
          <w:color w:val="212A34"/>
          <w:sz w:val="22"/>
          <w:szCs w:val="22"/>
          <w:lang w:val="en-US"/>
        </w:rPr>
        <w:t>The scientific operation is expected to start in 2035, but operation costs will occur from 2033.  Upon completion of the operations program it is planned a period of about three years for termination of the experiment and for securing the</w:t>
      </w:r>
      <w:r w:rsidRPr="004F0D43">
        <w:rPr>
          <w:rFonts w:ascii="Gill Sans" w:eastAsia="Gill Sans" w:hAnsi="Gill Sans" w:cs="Gill Sans"/>
          <w:color w:val="212A34"/>
          <w:sz w:val="22"/>
          <w:szCs w:val="22"/>
          <w:lang w:val="en-US"/>
        </w:rPr>
        <w:t xml:space="preserve"> underground infrastructure. </w:t>
      </w:r>
    </w:p>
    <w:p w:rsidR="00ED7A78" w:rsidRDefault="00ED7A78">
      <w:pPr>
        <w:widowControl w:val="0"/>
        <w:pBdr>
          <w:top w:val="nil"/>
          <w:left w:val="nil"/>
          <w:bottom w:val="nil"/>
          <w:right w:val="nil"/>
          <w:between w:val="nil"/>
        </w:pBdr>
        <w:tabs>
          <w:tab w:val="left" w:pos="9923"/>
        </w:tabs>
        <w:ind w:right="1781"/>
        <w:jc w:val="both"/>
        <w:rPr>
          <w:rFonts w:ascii="Gill Sans" w:eastAsia="Gill Sans" w:hAnsi="Gill Sans" w:cs="Gill Sans"/>
          <w:b/>
          <w:i/>
          <w:color w:val="000000"/>
          <w:sz w:val="22"/>
          <w:szCs w:val="22"/>
          <w:lang w:val="en-US"/>
        </w:rPr>
      </w:pPr>
    </w:p>
    <w:p w:rsidR="00946852" w:rsidRDefault="00946852">
      <w:pPr>
        <w:widowControl w:val="0"/>
        <w:pBdr>
          <w:top w:val="nil"/>
          <w:left w:val="nil"/>
          <w:bottom w:val="nil"/>
          <w:right w:val="nil"/>
          <w:between w:val="nil"/>
        </w:pBdr>
        <w:tabs>
          <w:tab w:val="left" w:pos="9923"/>
        </w:tabs>
        <w:ind w:right="1781"/>
        <w:jc w:val="both"/>
        <w:rPr>
          <w:rFonts w:ascii="Gill Sans" w:eastAsia="Gill Sans" w:hAnsi="Gill Sans" w:cs="Gill Sans"/>
          <w:b/>
          <w:i/>
          <w:color w:val="000000"/>
          <w:sz w:val="22"/>
          <w:szCs w:val="22"/>
          <w:lang w:val="en-US"/>
        </w:rPr>
      </w:pPr>
    </w:p>
    <w:p w:rsidR="00946852" w:rsidRPr="004F0D43" w:rsidRDefault="00946852">
      <w:pPr>
        <w:widowControl w:val="0"/>
        <w:pBdr>
          <w:top w:val="nil"/>
          <w:left w:val="nil"/>
          <w:bottom w:val="nil"/>
          <w:right w:val="nil"/>
          <w:between w:val="nil"/>
        </w:pBdr>
        <w:tabs>
          <w:tab w:val="left" w:pos="9923"/>
        </w:tabs>
        <w:ind w:right="1781"/>
        <w:jc w:val="both"/>
        <w:rPr>
          <w:rFonts w:ascii="Gill Sans" w:eastAsia="Gill Sans" w:hAnsi="Gill Sans" w:cs="Gill Sans"/>
          <w:b/>
          <w:i/>
          <w:color w:val="000000"/>
          <w:sz w:val="22"/>
          <w:szCs w:val="22"/>
          <w:lang w:val="en-US"/>
        </w:rPr>
      </w:pPr>
    </w:p>
    <w:p w:rsidR="00ED7A78" w:rsidRDefault="00D46F62">
      <w:pPr>
        <w:pStyle w:val="Heading1"/>
        <w:tabs>
          <w:tab w:val="left" w:pos="9434"/>
          <w:tab w:val="left" w:pos="9923"/>
        </w:tabs>
        <w:spacing w:before="139"/>
        <w:ind w:left="709" w:right="1781"/>
        <w:jc w:val="both"/>
        <w:rPr>
          <w:rFonts w:ascii="Gill Sans" w:eastAsia="Gill Sans" w:hAnsi="Gill Sans" w:cs="Gill Sans"/>
          <w:b/>
          <w:color w:val="FF0000"/>
          <w:sz w:val="22"/>
          <w:szCs w:val="22"/>
          <w:u w:val="single"/>
        </w:rPr>
      </w:pPr>
      <w:r>
        <w:rPr>
          <w:rFonts w:ascii="Gill Sans" w:eastAsia="Gill Sans" w:hAnsi="Gill Sans" w:cs="Gill Sans"/>
          <w:b/>
          <w:color w:val="000000"/>
          <w:sz w:val="22"/>
          <w:szCs w:val="22"/>
          <w:u w:val="single"/>
        </w:rPr>
        <w:lastRenderedPageBreak/>
        <w:t xml:space="preserve">Apoyo financiero a la Propuesta. </w:t>
      </w:r>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 w:val="left" w:pos="1276"/>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Estimación de la contribución de España y del CSIC a la construcción de la infraestructura europea que se propone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9923"/>
        </w:tabs>
        <w:spacing w:before="6"/>
        <w:ind w:left="709" w:right="1781"/>
        <w:jc w:val="both"/>
        <w:rPr>
          <w:rFonts w:ascii="Gill Sans" w:eastAsia="Gill Sans" w:hAnsi="Gill Sans" w:cs="Gill Sans"/>
          <w:b/>
          <w:sz w:val="22"/>
          <w:szCs w:val="22"/>
        </w:rPr>
      </w:pPr>
    </w:p>
    <w:p w:rsidR="00ED7A78" w:rsidRPr="00946852" w:rsidRDefault="00D46F62">
      <w:pPr>
        <w:widowControl w:val="0"/>
        <w:pBdr>
          <w:top w:val="nil"/>
          <w:left w:val="nil"/>
          <w:bottom w:val="nil"/>
          <w:right w:val="nil"/>
          <w:between w:val="nil"/>
        </w:pBdr>
        <w:tabs>
          <w:tab w:val="left" w:pos="9923"/>
        </w:tabs>
        <w:spacing w:before="6"/>
        <w:ind w:right="-18"/>
        <w:jc w:val="both"/>
        <w:rPr>
          <w:rFonts w:ascii="Gill Sans" w:eastAsia="Gill Sans" w:hAnsi="Gill Sans" w:cs="Gill Sans"/>
          <w:b/>
          <w:sz w:val="22"/>
          <w:szCs w:val="22"/>
          <w:lang w:val="en-US"/>
        </w:rPr>
      </w:pPr>
      <w:r w:rsidRPr="004F0D43">
        <w:rPr>
          <w:rFonts w:ascii="Gill Sans" w:eastAsia="Gill Sans" w:hAnsi="Gill Sans" w:cs="Gill Sans"/>
          <w:sz w:val="22"/>
          <w:szCs w:val="22"/>
          <w:lang w:val="en-US"/>
        </w:rPr>
        <w:t xml:space="preserve">The total cost of the infrastructure is about 1.9 Billion Euro (core cost). </w:t>
      </w:r>
      <w:r w:rsidRPr="00946852">
        <w:rPr>
          <w:rFonts w:ascii="Gill Sans" w:eastAsia="Gill Sans" w:hAnsi="Gill Sans" w:cs="Gill Sans"/>
          <w:sz w:val="22"/>
          <w:szCs w:val="22"/>
          <w:lang w:val="en-US"/>
        </w:rPr>
        <w:t xml:space="preserve">It is difficult to estimate at this point the Spanish contribution as the ET consortium is being formed. As a preliminary estimate one can take as an example the case of the ATLAS </w:t>
      </w:r>
      <w:r w:rsidRPr="00946852">
        <w:rPr>
          <w:rFonts w:ascii="Gill Sans" w:eastAsia="Gill Sans" w:hAnsi="Gill Sans" w:cs="Gill Sans"/>
          <w:sz w:val="22"/>
          <w:szCs w:val="22"/>
          <w:lang w:val="en-US"/>
        </w:rPr>
        <w:t>or CMS LHC experiments at CERN for which Spain participated at the level of 2% in the initial construction phase.  This would lead to a total core contribution of about 40 Million Euros integrated in a period of about 10 years.  It is expected that some of</w:t>
      </w:r>
      <w:r w:rsidRPr="00946852">
        <w:rPr>
          <w:rFonts w:ascii="Gill Sans" w:eastAsia="Gill Sans" w:hAnsi="Gill Sans" w:cs="Gill Sans"/>
          <w:sz w:val="22"/>
          <w:szCs w:val="22"/>
          <w:lang w:val="en-US"/>
        </w:rPr>
        <w:t xml:space="preserve"> the contributions could be in-kind.  This estimation does not consider that fact that the host countries for the infrastructure are expected to contribute more to the total cost. </w:t>
      </w:r>
    </w:p>
    <w:p w:rsidR="00ED7A78" w:rsidRPr="00946852" w:rsidRDefault="00ED7A78">
      <w:pPr>
        <w:widowControl w:val="0"/>
        <w:pBdr>
          <w:top w:val="nil"/>
          <w:left w:val="nil"/>
          <w:bottom w:val="nil"/>
          <w:right w:val="nil"/>
          <w:between w:val="nil"/>
        </w:pBdr>
        <w:tabs>
          <w:tab w:val="left" w:pos="1134"/>
        </w:tabs>
        <w:spacing w:before="4"/>
        <w:ind w:left="709" w:right="1781"/>
        <w:jc w:val="both"/>
        <w:rPr>
          <w:rFonts w:ascii="Gill Sans" w:eastAsia="Gill Sans" w:hAnsi="Gill Sans" w:cs="Gill Sans"/>
          <w:b/>
          <w:sz w:val="22"/>
          <w:szCs w:val="22"/>
          <w:lang w:val="en-US"/>
        </w:rPr>
      </w:pPr>
    </w:p>
    <w:p w:rsidR="00ED7A78" w:rsidRDefault="00D46F62">
      <w:pPr>
        <w:widowControl w:val="0"/>
        <w:numPr>
          <w:ilvl w:val="1"/>
          <w:numId w:val="3"/>
        </w:numPr>
        <w:pBdr>
          <w:top w:val="nil"/>
          <w:left w:val="nil"/>
          <w:bottom w:val="nil"/>
          <w:right w:val="nil"/>
          <w:between w:val="nil"/>
        </w:pBdr>
        <w:tabs>
          <w:tab w:val="left" w:pos="499"/>
          <w:tab w:val="left" w:pos="1134"/>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Estimación de la contribución de España y del CSIC a la fase de Operación de la infraestructura europea que se propone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499"/>
          <w:tab w:val="left" w:pos="1134"/>
        </w:tabs>
        <w:spacing w:before="1" w:line="246" w:lineRule="auto"/>
        <w:ind w:left="782" w:right="1781"/>
        <w:jc w:val="both"/>
        <w:rPr>
          <w:rFonts w:ascii="Gill Sans" w:eastAsia="Gill Sans" w:hAnsi="Gill Sans" w:cs="Gill Sans"/>
          <w:b/>
          <w:color w:val="FF0000"/>
          <w:sz w:val="22"/>
          <w:szCs w:val="22"/>
        </w:rPr>
      </w:pPr>
    </w:p>
    <w:p w:rsidR="00ED7A78" w:rsidRPr="00946852" w:rsidRDefault="00D46F62">
      <w:pPr>
        <w:widowControl w:val="0"/>
        <w:tabs>
          <w:tab w:val="left" w:pos="9923"/>
        </w:tabs>
        <w:spacing w:before="6"/>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The annual operation cost is </w:t>
      </w:r>
      <w:r w:rsidRPr="00946852">
        <w:rPr>
          <w:rFonts w:ascii="Gill Sans" w:eastAsia="Gill Sans" w:hAnsi="Gill Sans" w:cs="Gill Sans"/>
          <w:sz w:val="22"/>
          <w:szCs w:val="22"/>
          <w:lang w:val="en-US"/>
        </w:rPr>
        <w:t>approximately 37 Million Euro.  In order to compute the Spanish</w:t>
      </w:r>
      <w:r w:rsidR="00946852">
        <w:rPr>
          <w:rFonts w:ascii="Gill Sans" w:eastAsia="Gill Sans" w:hAnsi="Gill Sans" w:cs="Gill Sans"/>
          <w:sz w:val="22"/>
          <w:szCs w:val="22"/>
          <w:lang w:val="en-US"/>
        </w:rPr>
        <w:t xml:space="preserve"> </w:t>
      </w:r>
      <w:proofErr w:type="gramStart"/>
      <w:r w:rsidRPr="00946852">
        <w:rPr>
          <w:rFonts w:ascii="Gill Sans" w:eastAsia="Gill Sans" w:hAnsi="Gill Sans" w:cs="Gill Sans"/>
          <w:sz w:val="22"/>
          <w:szCs w:val="22"/>
          <w:lang w:val="en-US"/>
        </w:rPr>
        <w:t>contribution</w:t>
      </w:r>
      <w:proofErr w:type="gramEnd"/>
      <w:r w:rsidRPr="00946852">
        <w:rPr>
          <w:rFonts w:ascii="Gill Sans" w:eastAsia="Gill Sans" w:hAnsi="Gill Sans" w:cs="Gill Sans"/>
          <w:sz w:val="22"/>
          <w:szCs w:val="22"/>
          <w:lang w:val="en-US"/>
        </w:rPr>
        <w:t xml:space="preserve"> one should consider a model</w:t>
      </w:r>
      <w:r w:rsidRPr="00946852">
        <w:rPr>
          <w:rFonts w:ascii="Gill Sans" w:eastAsia="Gill Sans" w:hAnsi="Gill Sans" w:cs="Gill Sans"/>
          <w:sz w:val="22"/>
          <w:szCs w:val="22"/>
          <w:lang w:val="en-US"/>
        </w:rPr>
        <w:t xml:space="preserve"> of fair share of operation costs according to the number of researchers from different countries.  Assuming a 2% contribution from Spain it would translate into about 0.74M€ per year.  </w:t>
      </w:r>
    </w:p>
    <w:p w:rsidR="00ED7A78" w:rsidRPr="00946852" w:rsidRDefault="00ED7A78">
      <w:pPr>
        <w:widowControl w:val="0"/>
        <w:tabs>
          <w:tab w:val="left" w:pos="9923"/>
        </w:tabs>
        <w:spacing w:before="6"/>
        <w:ind w:right="1781"/>
        <w:jc w:val="both"/>
        <w:rPr>
          <w:rFonts w:ascii="Gill Sans" w:eastAsia="Gill Sans" w:hAnsi="Gill Sans" w:cs="Gill Sans"/>
          <w:sz w:val="22"/>
          <w:szCs w:val="22"/>
          <w:lang w:val="en-US"/>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Indicar el plan previsto para la financiación del CSIC, mencionar la existencia de recursos y sus posibles orígenes. Describir las posibilidades de uso de fondos adicionales procedentes de los fondos estructurales europeos, fondos de inversión privados u o</w:t>
      </w:r>
      <w:r>
        <w:rPr>
          <w:rFonts w:ascii="Gill Sans" w:eastAsia="Gill Sans" w:hAnsi="Gill Sans" w:cs="Gill Sans"/>
          <w:b/>
          <w:color w:val="000000"/>
          <w:sz w:val="22"/>
          <w:szCs w:val="22"/>
        </w:rPr>
        <w:t xml:space="preserve">tros.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9923"/>
        </w:tabs>
        <w:spacing w:before="10"/>
        <w:ind w:right="1781"/>
        <w:jc w:val="both"/>
        <w:rPr>
          <w:rFonts w:ascii="Gill Sans" w:eastAsia="Gill Sans" w:hAnsi="Gill Sans" w:cs="Gill Sans"/>
          <w:b/>
          <w:sz w:val="22"/>
          <w:szCs w:val="22"/>
        </w:rPr>
      </w:pPr>
    </w:p>
    <w:p w:rsidR="00ED7A78" w:rsidRPr="00946852" w:rsidRDefault="00D46F62">
      <w:pPr>
        <w:widowControl w:val="0"/>
        <w:pBdr>
          <w:top w:val="nil"/>
          <w:left w:val="nil"/>
          <w:bottom w:val="nil"/>
          <w:right w:val="nil"/>
          <w:between w:val="nil"/>
        </w:pBdr>
        <w:tabs>
          <w:tab w:val="left" w:pos="9923"/>
        </w:tabs>
        <w:spacing w:before="10"/>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At present, the CSIC groups have funded projects, mainly from the "Plan Nacional del Ministerio de Ciencia e Innovación", to do research in areas that involve Gravitational Wave Astronomy. In the future, we will apply for funding (both from National and Lo</w:t>
      </w:r>
      <w:r w:rsidRPr="00946852">
        <w:rPr>
          <w:rFonts w:ascii="Gill Sans" w:eastAsia="Gill Sans" w:hAnsi="Gill Sans" w:cs="Gill Sans"/>
          <w:sz w:val="22"/>
          <w:szCs w:val="22"/>
          <w:lang w:val="en-US"/>
        </w:rPr>
        <w:t>cal funding agencies) for the ET developments, both for the instrument and for the required science developments. Some of the institutes involved have been awarded the Severo Ochoa and/or the Maria de Maeztu Excellence Center awards, which can be also of g</w:t>
      </w:r>
      <w:r w:rsidRPr="00946852">
        <w:rPr>
          <w:rFonts w:ascii="Gill Sans" w:eastAsia="Gill Sans" w:hAnsi="Gill Sans" w:cs="Gill Sans"/>
          <w:sz w:val="22"/>
          <w:szCs w:val="22"/>
          <w:lang w:val="en-US"/>
        </w:rPr>
        <w:t>reat help in the developments towards ET, specially from the point of view of incorporating PhD students and postdoctoral researchers to the project.</w:t>
      </w:r>
    </w:p>
    <w:p w:rsidR="00ED7A78" w:rsidRPr="00946852" w:rsidRDefault="00ED7A78">
      <w:pPr>
        <w:widowControl w:val="0"/>
        <w:pBdr>
          <w:top w:val="nil"/>
          <w:left w:val="nil"/>
          <w:bottom w:val="nil"/>
          <w:right w:val="nil"/>
          <w:between w:val="nil"/>
        </w:pBdr>
        <w:tabs>
          <w:tab w:val="left" w:pos="9923"/>
        </w:tabs>
        <w:spacing w:before="10"/>
        <w:ind w:right="1781"/>
        <w:jc w:val="both"/>
        <w:rPr>
          <w:rFonts w:ascii="Gill Sans" w:eastAsia="Gill Sans" w:hAnsi="Gill Sans" w:cs="Gill Sans"/>
          <w:sz w:val="22"/>
          <w:szCs w:val="22"/>
          <w:lang w:val="en-US"/>
        </w:rPr>
      </w:pPr>
    </w:p>
    <w:p w:rsidR="00ED7A78" w:rsidRPr="00946852" w:rsidRDefault="00D46F62">
      <w:pPr>
        <w:widowControl w:val="0"/>
        <w:pBdr>
          <w:top w:val="nil"/>
          <w:left w:val="nil"/>
          <w:bottom w:val="nil"/>
          <w:right w:val="nil"/>
          <w:between w:val="nil"/>
        </w:pBdr>
        <w:tabs>
          <w:tab w:val="left" w:pos="9923"/>
        </w:tabs>
        <w:spacing w:before="10"/>
        <w:ind w:right="-18"/>
        <w:jc w:val="both"/>
        <w:rPr>
          <w:rFonts w:ascii="Gill Sans" w:eastAsia="Gill Sans" w:hAnsi="Gill Sans" w:cs="Gill Sans"/>
          <w:b/>
          <w:sz w:val="22"/>
          <w:szCs w:val="22"/>
          <w:lang w:val="en-US"/>
        </w:rPr>
      </w:pPr>
      <w:r w:rsidRPr="00946852">
        <w:rPr>
          <w:rFonts w:ascii="Gill Sans" w:eastAsia="Gill Sans" w:hAnsi="Gill Sans" w:cs="Gill Sans"/>
          <w:sz w:val="22"/>
          <w:szCs w:val="22"/>
          <w:lang w:val="en-US"/>
        </w:rPr>
        <w:t>It has to be noted that the ET project is going to be a European project, and as such we plan, together w</w:t>
      </w:r>
      <w:r w:rsidRPr="00946852">
        <w:rPr>
          <w:rFonts w:ascii="Gill Sans" w:eastAsia="Gill Sans" w:hAnsi="Gill Sans" w:cs="Gill Sans"/>
          <w:sz w:val="22"/>
          <w:szCs w:val="22"/>
          <w:lang w:val="en-US"/>
        </w:rPr>
        <w:t>ith other European research institutions, to apply for funding of the European Commission, for both the technology and the science part.</w:t>
      </w:r>
    </w:p>
    <w:p w:rsidR="00ED7A78" w:rsidRDefault="00D46F62">
      <w:pPr>
        <w:pStyle w:val="Heading1"/>
        <w:tabs>
          <w:tab w:val="left" w:pos="9923"/>
        </w:tabs>
        <w:spacing w:line="246" w:lineRule="auto"/>
        <w:ind w:right="1781"/>
        <w:jc w:val="both"/>
        <w:rPr>
          <w:rFonts w:ascii="Gill Sans" w:eastAsia="Gill Sans" w:hAnsi="Gill Sans" w:cs="Gill Sans"/>
          <w:b/>
          <w:color w:val="FF0000"/>
          <w:sz w:val="22"/>
          <w:szCs w:val="22"/>
        </w:rPr>
      </w:pPr>
      <w:r>
        <w:rPr>
          <w:rFonts w:ascii="Gill Sans" w:eastAsia="Gill Sans" w:hAnsi="Gill Sans" w:cs="Gill Sans"/>
          <w:b/>
          <w:color w:val="000000"/>
          <w:sz w:val="22"/>
          <w:szCs w:val="22"/>
        </w:rPr>
        <w:t xml:space="preserve">PARTE 2. EXCELENCIA CIENTÍFICA  </w:t>
      </w:r>
    </w:p>
    <w:p w:rsidR="00ED7A78" w:rsidRDefault="00ED7A78">
      <w:pPr>
        <w:tabs>
          <w:tab w:val="left" w:pos="9434"/>
          <w:tab w:val="left" w:pos="9923"/>
        </w:tabs>
        <w:spacing w:before="78"/>
        <w:ind w:left="709" w:right="1781"/>
        <w:jc w:val="both"/>
        <w:rPr>
          <w:rFonts w:ascii="Gill Sans" w:eastAsia="Gill Sans" w:hAnsi="Gill Sans" w:cs="Gill Sans"/>
          <w:sz w:val="22"/>
          <w:szCs w:val="22"/>
        </w:rPr>
      </w:pPr>
    </w:p>
    <w:p w:rsidR="00ED7A78" w:rsidRDefault="00D46F62">
      <w:pPr>
        <w:tabs>
          <w:tab w:val="left" w:pos="9434"/>
          <w:tab w:val="left" w:pos="9923"/>
        </w:tabs>
        <w:spacing w:before="78"/>
        <w:ind w:left="709" w:right="1781"/>
        <w:jc w:val="both"/>
        <w:rPr>
          <w:rFonts w:ascii="Gill Sans" w:eastAsia="Gill Sans" w:hAnsi="Gill Sans" w:cs="Gill Sans"/>
          <w:b/>
          <w:sz w:val="22"/>
          <w:szCs w:val="22"/>
          <w:u w:val="single"/>
        </w:rPr>
      </w:pPr>
      <w:r>
        <w:rPr>
          <w:rFonts w:ascii="Gill Sans" w:eastAsia="Gill Sans" w:hAnsi="Gill Sans" w:cs="Gill Sans"/>
          <w:b/>
          <w:sz w:val="22"/>
          <w:szCs w:val="22"/>
          <w:u w:val="single"/>
        </w:rPr>
        <w:t>Misión de la infraestructura.</w:t>
      </w:r>
    </w:p>
    <w:p w:rsidR="00ED7A78" w:rsidRDefault="00ED7A78">
      <w:pPr>
        <w:tabs>
          <w:tab w:val="left" w:pos="9434"/>
          <w:tab w:val="left" w:pos="9923"/>
        </w:tabs>
        <w:spacing w:before="78"/>
        <w:ind w:left="709" w:right="1781"/>
        <w:jc w:val="both"/>
        <w:rPr>
          <w:rFonts w:ascii="Gill Sans" w:eastAsia="Gill Sans" w:hAnsi="Gill Sans" w:cs="Gill Sans"/>
          <w:b/>
          <w:sz w:val="22"/>
          <w:szCs w:val="22"/>
        </w:rPr>
      </w:pPr>
    </w:p>
    <w:p w:rsidR="00ED7A78" w:rsidRDefault="00D46F62">
      <w:pPr>
        <w:widowControl w:val="0"/>
        <w:numPr>
          <w:ilvl w:val="1"/>
          <w:numId w:val="3"/>
        </w:numPr>
        <w:pBdr>
          <w:top w:val="nil"/>
          <w:left w:val="nil"/>
          <w:bottom w:val="nil"/>
          <w:right w:val="nil"/>
          <w:between w:val="nil"/>
        </w:pBdr>
        <w:tabs>
          <w:tab w:val="left" w:pos="499"/>
          <w:tab w:val="left" w:pos="851"/>
        </w:tabs>
        <w:spacing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Describa la misión de la infraestructura europea propuesta, el impacto científico esperado a corto y largo plazo en las áreas científicas principales a las que prestará servicio y su impacto potencial en otras áreas si los hubiera, así como, las posibilida</w:t>
      </w:r>
      <w:r>
        <w:rPr>
          <w:rFonts w:ascii="Gill Sans" w:eastAsia="Gill Sans" w:hAnsi="Gill Sans" w:cs="Gill Sans"/>
          <w:b/>
          <w:color w:val="000000"/>
          <w:sz w:val="22"/>
          <w:szCs w:val="22"/>
        </w:rPr>
        <w:t xml:space="preserve">des de desarrollo tecnológico: </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499"/>
          <w:tab w:val="left" w:pos="851"/>
        </w:tabs>
        <w:spacing w:line="246" w:lineRule="auto"/>
        <w:ind w:left="782" w:right="1781"/>
        <w:jc w:val="both"/>
        <w:rPr>
          <w:rFonts w:ascii="Gill Sans" w:eastAsia="Gill Sans" w:hAnsi="Gill Sans" w:cs="Gill Sans"/>
          <w:b/>
          <w:color w:val="C33B1C"/>
          <w:sz w:val="22"/>
          <w:szCs w:val="22"/>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ET will be a laser-interferometer GW detector of third generation, improving by a factor of 10 the design sensitivity of the current second-generation detectors (LIGO and Virgo, which will be joined soon by KAGRA), increasing in this way by a factor of 100</w:t>
      </w:r>
      <w:r w:rsidRPr="00946852">
        <w:rPr>
          <w:rFonts w:ascii="Gill Sans" w:eastAsia="Gill Sans" w:hAnsi="Gill Sans" w:cs="Gill Sans"/>
          <w:sz w:val="22"/>
          <w:szCs w:val="22"/>
          <w:lang w:val="en-US"/>
        </w:rPr>
        <w:t>0 the sky volume reach will make it possible to continuously observe the distant, dark, dense and extreme Universe. This will have a tremendous impact in the already revolutionary science that is being done with GW detectors, with a strong impact in Astrop</w:t>
      </w:r>
      <w:r w:rsidRPr="00946852">
        <w:rPr>
          <w:rFonts w:ascii="Gill Sans" w:eastAsia="Gill Sans" w:hAnsi="Gill Sans" w:cs="Gill Sans"/>
          <w:sz w:val="22"/>
          <w:szCs w:val="22"/>
          <w:lang w:val="en-US"/>
        </w:rPr>
        <w:t xml:space="preserve">hysics, Cosmology, and Fundamental Physics. It will also have a strong impact in Geophysics as well as in many technological areas associated with the instrumentation necessary for this type of detector. </w:t>
      </w:r>
    </w:p>
    <w:p w:rsidR="00ED7A78"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sz w:val="22"/>
          <w:szCs w:val="22"/>
          <w:lang w:val="en-US"/>
        </w:rPr>
      </w:pPr>
    </w:p>
    <w:p w:rsidR="00946852" w:rsidRPr="00946852" w:rsidRDefault="00946852">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lastRenderedPageBreak/>
        <w:t xml:space="preserve">The astronomical sources of GWs are systems where </w:t>
      </w:r>
      <w:r w:rsidRPr="00946852">
        <w:rPr>
          <w:rFonts w:ascii="Gill Sans" w:eastAsia="Gill Sans" w:hAnsi="Gill Sans" w:cs="Gill Sans"/>
          <w:sz w:val="22"/>
          <w:szCs w:val="22"/>
          <w:lang w:val="en-US"/>
        </w:rPr>
        <w:t>gravity is extremely strong, and often characterized by relativistic bulk motion of massive objects. The emitted radiation carries information about the nature of the space-time geometry, and is thus an invaluable tool to understand the behaviour of matter</w:t>
      </w:r>
      <w:r w:rsidRPr="00946852">
        <w:rPr>
          <w:rFonts w:ascii="Gill Sans" w:eastAsia="Gill Sans" w:hAnsi="Gill Sans" w:cs="Gill Sans"/>
          <w:sz w:val="22"/>
          <w:szCs w:val="22"/>
          <w:lang w:val="en-US"/>
        </w:rPr>
        <w:t xml:space="preserve"> and geometry in extreme conditions of density, temperature, magnetic field and relativistic motion. </w:t>
      </w:r>
    </w:p>
    <w:p w:rsidR="00ED7A78" w:rsidRPr="00946852"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Black holes (BHs) and neutron stars (NSs) are among the most prominent sources of GWs for Earth bound detectors. ET will uncover the whole population of </w:t>
      </w:r>
      <w:r w:rsidRPr="00946852">
        <w:rPr>
          <w:rFonts w:ascii="Gill Sans" w:eastAsia="Gill Sans" w:hAnsi="Gill Sans" w:cs="Gill Sans"/>
          <w:sz w:val="22"/>
          <w:szCs w:val="22"/>
          <w:lang w:val="en-US"/>
        </w:rPr>
        <w:t>coalescing stellar and intermediate mass BHs in the Universe, allowing to study subtle relativistic effects and to identify possible deviations from General Relativity in the strong gravity regime. The detection of GWs emitted by several coalescing, and po</w:t>
      </w:r>
      <w:r w:rsidRPr="00946852">
        <w:rPr>
          <w:rFonts w:ascii="Gill Sans" w:eastAsia="Gill Sans" w:hAnsi="Gill Sans" w:cs="Gill Sans"/>
          <w:sz w:val="22"/>
          <w:szCs w:val="22"/>
          <w:lang w:val="en-US"/>
        </w:rPr>
        <w:t>ssibly also isolated, NSs will finally provide the determination of NSs equation of state, and other crucial information on their properties and demography. ET will also allow one to distinguish astrophysical from primordial black holes in the critical mas</w:t>
      </w:r>
      <w:r w:rsidRPr="00946852">
        <w:rPr>
          <w:rFonts w:ascii="Gill Sans" w:eastAsia="Gill Sans" w:hAnsi="Gill Sans" w:cs="Gill Sans"/>
          <w:sz w:val="22"/>
          <w:szCs w:val="22"/>
          <w:lang w:val="en-US"/>
        </w:rPr>
        <w:t>s range. Also, the existence of exotic compact objects will be testable. ET will increase the chance to observe the onset of the explosion of a massive star and thus provides precious information about the explosion mechanism that gives birth to NSs or ste</w:t>
      </w:r>
      <w:r w:rsidRPr="00946852">
        <w:rPr>
          <w:rFonts w:ascii="Gill Sans" w:eastAsia="Gill Sans" w:hAnsi="Gill Sans" w:cs="Gill Sans"/>
          <w:sz w:val="22"/>
          <w:szCs w:val="22"/>
          <w:lang w:val="en-US"/>
        </w:rPr>
        <w:t>llar-mass BHs. Thanks to the combined approach of Multimessenger Astronomy, the NSs merger and post-merger dynamics will be unveiled and its impact on element nucleosynthesis clarified. Stochastic GW backgrounds, due to the superposition of the GWs emitted</w:t>
      </w:r>
      <w:r w:rsidRPr="00946852">
        <w:rPr>
          <w:rFonts w:ascii="Gill Sans" w:eastAsia="Gill Sans" w:hAnsi="Gill Sans" w:cs="Gill Sans"/>
          <w:sz w:val="22"/>
          <w:szCs w:val="22"/>
          <w:lang w:val="en-US"/>
        </w:rPr>
        <w:t xml:space="preserve"> by several uncorrelated sources, are another key target of ET. The detection of a background of cosmological origin, in particular, would allow to probe very early epochs in the evolution of the Universe.</w:t>
      </w:r>
    </w:p>
    <w:p w:rsidR="00ED7A78" w:rsidRPr="00946852"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This translates into the following powerful Scien</w:t>
      </w:r>
      <w:r w:rsidRPr="00946852">
        <w:rPr>
          <w:rFonts w:ascii="Gill Sans" w:eastAsia="Gill Sans" w:hAnsi="Gill Sans" w:cs="Gill Sans"/>
          <w:sz w:val="22"/>
          <w:szCs w:val="22"/>
          <w:lang w:val="en-US"/>
        </w:rPr>
        <w:t>ce Case for the Einstein Telescope:</w:t>
      </w:r>
    </w:p>
    <w:p w:rsidR="00ED7A78" w:rsidRPr="00946852" w:rsidRDefault="00ED7A78">
      <w:pPr>
        <w:widowControl w:val="0"/>
        <w:tabs>
          <w:tab w:val="left" w:pos="499"/>
          <w:tab w:val="left" w:pos="851"/>
        </w:tabs>
        <w:spacing w:line="276" w:lineRule="auto"/>
        <w:jc w:val="both"/>
        <w:rPr>
          <w:rFonts w:ascii="Gill Sans" w:eastAsia="Gill Sans" w:hAnsi="Gill Sans" w:cs="Gill Sans"/>
          <w:sz w:val="22"/>
          <w:szCs w:val="22"/>
          <w:lang w:val="en-US"/>
        </w:rPr>
      </w:pPr>
    </w:p>
    <w:p w:rsidR="00ED7A78" w:rsidRDefault="00D46F62">
      <w:pPr>
        <w:widowControl w:val="0"/>
        <w:numPr>
          <w:ilvl w:val="0"/>
          <w:numId w:val="1"/>
        </w:numPr>
        <w:tabs>
          <w:tab w:val="left" w:pos="499"/>
          <w:tab w:val="left" w:pos="851"/>
        </w:tabs>
        <w:spacing w:line="276" w:lineRule="auto"/>
        <w:jc w:val="both"/>
        <w:rPr>
          <w:rFonts w:ascii="Gill Sans" w:eastAsia="Gill Sans" w:hAnsi="Gill Sans" w:cs="Gill Sans"/>
          <w:sz w:val="22"/>
          <w:szCs w:val="22"/>
        </w:rPr>
      </w:pPr>
      <w:r>
        <w:rPr>
          <w:rFonts w:ascii="Gill Sans" w:eastAsia="Gill Sans" w:hAnsi="Gill Sans" w:cs="Gill Sans"/>
          <w:sz w:val="22"/>
          <w:szCs w:val="22"/>
        </w:rPr>
        <w:t>Fundamental physics:</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nature of gravity (tests of General Relativity and alternative theories)</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nature of compact objects (no hair conjecture, GW echos, etc.)</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Black holes and the nature of dark matter (primordial black holes, etc.) </w:t>
      </w:r>
    </w:p>
    <w:p w:rsidR="00ED7A78" w:rsidRPr="00946852" w:rsidRDefault="00ED7A78">
      <w:pPr>
        <w:widowControl w:val="0"/>
        <w:tabs>
          <w:tab w:val="left" w:pos="499"/>
          <w:tab w:val="left" w:pos="851"/>
        </w:tabs>
        <w:spacing w:line="276" w:lineRule="auto"/>
        <w:jc w:val="both"/>
        <w:rPr>
          <w:rFonts w:ascii="Gill Sans" w:eastAsia="Gill Sans" w:hAnsi="Gill Sans" w:cs="Gill Sans"/>
          <w:sz w:val="22"/>
          <w:szCs w:val="22"/>
          <w:lang w:val="en-US"/>
        </w:rPr>
      </w:pPr>
    </w:p>
    <w:p w:rsidR="00ED7A78" w:rsidRDefault="00D46F62">
      <w:pPr>
        <w:widowControl w:val="0"/>
        <w:numPr>
          <w:ilvl w:val="0"/>
          <w:numId w:val="1"/>
        </w:numPr>
        <w:tabs>
          <w:tab w:val="left" w:pos="499"/>
          <w:tab w:val="left" w:pos="851"/>
        </w:tabs>
        <w:spacing w:line="276" w:lineRule="auto"/>
        <w:jc w:val="both"/>
        <w:rPr>
          <w:rFonts w:ascii="Gill Sans" w:eastAsia="Gill Sans" w:hAnsi="Gill Sans" w:cs="Gill Sans"/>
          <w:sz w:val="22"/>
          <w:szCs w:val="22"/>
        </w:rPr>
      </w:pPr>
      <w:r>
        <w:rPr>
          <w:rFonts w:ascii="Gill Sans" w:eastAsia="Gill Sans" w:hAnsi="Gill Sans" w:cs="Gill Sans"/>
          <w:sz w:val="22"/>
          <w:szCs w:val="22"/>
        </w:rPr>
        <w:t>Astrophysics of compact objects</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Neutron star properties (equation of state, demography, etc.)</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Black hole properties (mass range including the existence of intermediate-mass </w:t>
      </w:r>
      <w:r w:rsidRPr="00946852">
        <w:rPr>
          <w:rFonts w:ascii="Gill Sans" w:eastAsia="Gill Sans" w:hAnsi="Gill Sans" w:cs="Gill Sans"/>
          <w:sz w:val="22"/>
          <w:szCs w:val="22"/>
          <w:lang w:val="en-US"/>
        </w:rPr>
        <w:br/>
        <w:t>black h</w:t>
      </w:r>
      <w:r w:rsidRPr="00946852">
        <w:rPr>
          <w:rFonts w:ascii="Gill Sans" w:eastAsia="Gill Sans" w:hAnsi="Gill Sans" w:cs="Gill Sans"/>
          <w:sz w:val="22"/>
          <w:szCs w:val="22"/>
          <w:lang w:val="en-US"/>
        </w:rPr>
        <w:t>oles, origin, evolution, demography, etc.)</w:t>
      </w:r>
    </w:p>
    <w:p w:rsidR="00ED7A78"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rPr>
      </w:pPr>
      <w:r>
        <w:rPr>
          <w:rFonts w:ascii="Gill Sans" w:eastAsia="Gill Sans" w:hAnsi="Gill Sans" w:cs="Gill Sans"/>
          <w:sz w:val="22"/>
          <w:szCs w:val="22"/>
        </w:rPr>
        <w:t>Core collapse supernovae</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Multi-messenger astronomy (stellar nucleosynthesis, physics of jets, cosmic rays</w:t>
      </w:r>
      <w:r w:rsidRPr="00946852">
        <w:rPr>
          <w:rFonts w:ascii="Gill Sans" w:eastAsia="Gill Sans" w:hAnsi="Gill Sans" w:cs="Gill Sans"/>
          <w:sz w:val="22"/>
          <w:szCs w:val="22"/>
          <w:lang w:val="en-US"/>
        </w:rPr>
        <w:br/>
        <w:t xml:space="preserve"> accelerations, neutrinos)</w:t>
      </w:r>
    </w:p>
    <w:p w:rsidR="00ED7A78" w:rsidRPr="00946852" w:rsidRDefault="00ED7A78">
      <w:pPr>
        <w:widowControl w:val="0"/>
        <w:tabs>
          <w:tab w:val="left" w:pos="499"/>
          <w:tab w:val="left" w:pos="851"/>
        </w:tabs>
        <w:spacing w:line="276" w:lineRule="auto"/>
        <w:ind w:left="1440"/>
        <w:jc w:val="both"/>
        <w:rPr>
          <w:rFonts w:ascii="Gill Sans" w:eastAsia="Gill Sans" w:hAnsi="Gill Sans" w:cs="Gill Sans"/>
          <w:sz w:val="22"/>
          <w:szCs w:val="22"/>
          <w:lang w:val="en-US"/>
        </w:rPr>
      </w:pPr>
    </w:p>
    <w:p w:rsidR="00ED7A78" w:rsidRDefault="00D46F62">
      <w:pPr>
        <w:widowControl w:val="0"/>
        <w:numPr>
          <w:ilvl w:val="0"/>
          <w:numId w:val="1"/>
        </w:numPr>
        <w:tabs>
          <w:tab w:val="left" w:pos="499"/>
          <w:tab w:val="left" w:pos="851"/>
        </w:tabs>
        <w:spacing w:line="276" w:lineRule="auto"/>
        <w:jc w:val="both"/>
        <w:rPr>
          <w:rFonts w:ascii="Gill Sans" w:eastAsia="Gill Sans" w:hAnsi="Gill Sans" w:cs="Gill Sans"/>
          <w:sz w:val="22"/>
          <w:szCs w:val="22"/>
        </w:rPr>
      </w:pPr>
      <w:r>
        <w:rPr>
          <w:rFonts w:ascii="Gill Sans" w:eastAsia="Gill Sans" w:hAnsi="Gill Sans" w:cs="Gill Sans"/>
          <w:sz w:val="22"/>
          <w:szCs w:val="22"/>
        </w:rPr>
        <w:t>Cosmology and cosmography</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Stochastic backgrounds of GWs of cosmological origin </w:t>
      </w:r>
      <w:r w:rsidRPr="00946852">
        <w:rPr>
          <w:rFonts w:ascii="Gill Sans" w:eastAsia="Gill Sans" w:hAnsi="Gill Sans" w:cs="Gill Sans"/>
          <w:sz w:val="22"/>
          <w:szCs w:val="22"/>
          <w:lang w:val="en-US"/>
        </w:rPr>
        <w:t>(inflation, phase transitions, cosmic</w:t>
      </w:r>
      <w:r w:rsidRPr="00946852">
        <w:rPr>
          <w:rFonts w:ascii="Gill Sans" w:eastAsia="Gill Sans" w:hAnsi="Gill Sans" w:cs="Gill Sans"/>
          <w:sz w:val="22"/>
          <w:szCs w:val="22"/>
          <w:lang w:val="en-US"/>
        </w:rPr>
        <w:br/>
        <w:t>strings, primordial black holes, etc.).</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Measurements of Cosmological parameters (Hubble constant, Dark Energy density, Dark Matter)</w:t>
      </w:r>
    </w:p>
    <w:p w:rsidR="00ED7A78" w:rsidRPr="00946852" w:rsidRDefault="00D46F62">
      <w:pPr>
        <w:widowControl w:val="0"/>
        <w:numPr>
          <w:ilvl w:val="1"/>
          <w:numId w:val="1"/>
        </w:numPr>
        <w:tabs>
          <w:tab w:val="left" w:pos="499"/>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Stochastic backgrounds of GWs of astrophysical or particle origin (unresolved populati</w:t>
      </w:r>
      <w:r w:rsidRPr="00946852">
        <w:rPr>
          <w:rFonts w:ascii="Gill Sans" w:eastAsia="Gill Sans" w:hAnsi="Gill Sans" w:cs="Gill Sans"/>
          <w:sz w:val="22"/>
          <w:szCs w:val="22"/>
          <w:lang w:val="en-US"/>
        </w:rPr>
        <w:t>ons, etc.)</w:t>
      </w:r>
    </w:p>
    <w:p w:rsidR="00ED7A78" w:rsidRPr="00946852" w:rsidRDefault="00ED7A78">
      <w:pPr>
        <w:widowControl w:val="0"/>
        <w:tabs>
          <w:tab w:val="left" w:pos="851"/>
        </w:tabs>
        <w:spacing w:line="276" w:lineRule="auto"/>
        <w:rPr>
          <w:rFonts w:ascii="Gill Sans" w:eastAsia="Gill Sans" w:hAnsi="Gill Sans" w:cs="Gill Sans"/>
          <w:sz w:val="22"/>
          <w:szCs w:val="22"/>
          <w:lang w:val="en-US"/>
        </w:rPr>
      </w:pPr>
    </w:p>
    <w:p w:rsidR="00ED7A78" w:rsidRPr="00946852" w:rsidRDefault="00D46F62">
      <w:pPr>
        <w:widowControl w:val="0"/>
        <w:tabs>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To reach a displacement sensitivity of ~ </w:t>
      </w:r>
      <m:oMath>
        <m:sSup>
          <m:sSupPr>
            <m:ctrlPr>
              <w:rPr>
                <w:rFonts w:ascii="Cambria Math" w:eastAsia="Gill Sans" w:hAnsi="Cambria Math" w:cs="Gill Sans"/>
                <w:i/>
                <w:sz w:val="22"/>
                <w:szCs w:val="22"/>
                <w:lang w:val="en-US"/>
              </w:rPr>
            </m:ctrlPr>
          </m:sSupPr>
          <m:e>
            <m:r>
              <w:rPr>
                <w:rFonts w:ascii="Cambria Math" w:eastAsia="Gill Sans" w:hAnsi="Cambria Math" w:cs="Gill Sans"/>
                <w:sz w:val="22"/>
                <w:szCs w:val="22"/>
                <w:lang w:val="en-US"/>
              </w:rPr>
              <m:t>10</m:t>
            </m:r>
          </m:e>
          <m:sup>
            <m:r>
              <w:rPr>
                <w:rFonts w:ascii="Cambria Math" w:eastAsia="Gill Sans" w:hAnsi="Cambria Math" w:cs="Gill Sans"/>
                <w:sz w:val="22"/>
                <w:szCs w:val="22"/>
                <w:lang w:val="en-US"/>
              </w:rPr>
              <m:t xml:space="preserve">-20 </m:t>
            </m:r>
          </m:sup>
        </m:sSup>
      </m:oMath>
      <w:r w:rsidRPr="00946852">
        <w:rPr>
          <w:rFonts w:ascii="Gill Sans" w:eastAsia="Gill Sans" w:hAnsi="Gill Sans" w:cs="Gill Sans"/>
          <w:sz w:val="22"/>
          <w:szCs w:val="22"/>
          <w:lang w:val="en-US"/>
        </w:rPr>
        <w:t xml:space="preserve">m (1/100000 of the proton size) it has been necessary to push most of the detector components to the edge of the technological development. This applies for example to the impressive combination of </w:t>
      </w:r>
      <w:r w:rsidRPr="00946852">
        <w:rPr>
          <w:rFonts w:ascii="Gill Sans" w:eastAsia="Gill Sans" w:hAnsi="Gill Sans" w:cs="Gill Sans"/>
          <w:sz w:val="22"/>
          <w:szCs w:val="22"/>
          <w:lang w:val="en-US"/>
        </w:rPr>
        <w:t xml:space="preserve">optics characteristics like size, surface figure, coating uniformity, low absorption. The same holds for the seismic isolation system to attenuate the ground vibration which required a long development period to reach the astonishing </w:t>
      </w:r>
      <w:r w:rsidRPr="00946852">
        <w:rPr>
          <w:rFonts w:ascii="Gill Sans" w:eastAsia="Gill Sans" w:hAnsi="Gill Sans" w:cs="Gill Sans"/>
          <w:sz w:val="22"/>
          <w:szCs w:val="22"/>
          <w:lang w:val="en-US"/>
        </w:rPr>
        <w:t>seismic attenuation l</w:t>
      </w:r>
      <w:r w:rsidRPr="00946852">
        <w:rPr>
          <w:rFonts w:ascii="Gill Sans" w:eastAsia="Gill Sans" w:hAnsi="Gill Sans" w:cs="Gill Sans"/>
          <w:sz w:val="22"/>
          <w:szCs w:val="22"/>
          <w:lang w:val="en-US"/>
        </w:rPr>
        <w:t xml:space="preserve">evel </w:t>
      </w:r>
      <w:r w:rsidRPr="00946852">
        <w:rPr>
          <w:rFonts w:ascii="Gill Sans" w:eastAsia="Gill Sans" w:hAnsi="Gill Sans" w:cs="Gill Sans"/>
          <w:sz w:val="22"/>
          <w:szCs w:val="22"/>
          <w:lang w:val="en-US"/>
        </w:rPr>
        <w:t xml:space="preserve">of </w:t>
      </w:r>
      <w:r w:rsidRPr="00946852">
        <w:rPr>
          <w:rFonts w:ascii="Gill Sans" w:eastAsia="Gill Sans" w:hAnsi="Gill Sans" w:cs="Gill Sans"/>
          <w:sz w:val="22"/>
          <w:szCs w:val="22"/>
          <w:lang w:val="en-US"/>
        </w:rPr>
        <w:t xml:space="preserve">twelve orders of magnitudes above few Hz. Given the scale of all these developments it is difficult to foresee all the possible </w:t>
      </w:r>
      <w:r w:rsidRPr="00946852">
        <w:rPr>
          <w:rFonts w:ascii="Gill Sans" w:eastAsia="Gill Sans" w:hAnsi="Gill Sans" w:cs="Gill Sans"/>
          <w:sz w:val="22"/>
          <w:szCs w:val="22"/>
          <w:lang w:val="en-US"/>
        </w:rPr>
        <w:t>technological returns. However</w:t>
      </w:r>
      <w:r w:rsidR="00946852">
        <w:rPr>
          <w:rFonts w:ascii="Gill Sans" w:eastAsia="Gill Sans" w:hAnsi="Gill Sans" w:cs="Gill Sans"/>
          <w:sz w:val="22"/>
          <w:szCs w:val="22"/>
          <w:lang w:val="en-US"/>
        </w:rPr>
        <w:t>,</w:t>
      </w:r>
      <w:r w:rsidRPr="00946852">
        <w:rPr>
          <w:rFonts w:ascii="Gill Sans" w:eastAsia="Gill Sans" w:hAnsi="Gill Sans" w:cs="Gill Sans"/>
          <w:sz w:val="22"/>
          <w:szCs w:val="22"/>
          <w:lang w:val="en-US"/>
        </w:rPr>
        <w:t xml:space="preserve"> we can cite two examples where the knowledge and technology acquired in the field of G</w:t>
      </w:r>
      <w:r w:rsidRPr="00946852">
        <w:rPr>
          <w:rFonts w:ascii="Gill Sans" w:eastAsia="Gill Sans" w:hAnsi="Gill Sans" w:cs="Gill Sans"/>
          <w:sz w:val="22"/>
          <w:szCs w:val="22"/>
          <w:lang w:val="en-US"/>
        </w:rPr>
        <w:t>Ws has led to applications and spin-offs in other fields. In the first, stem cell differentiation has been controlled</w:t>
      </w:r>
      <w:r w:rsidRPr="00946852">
        <w:rPr>
          <w:rFonts w:ascii="Gill Sans" w:eastAsia="Gill Sans" w:hAnsi="Gill Sans" w:cs="Gill Sans"/>
          <w:sz w:val="22"/>
          <w:szCs w:val="22"/>
          <w:lang w:val="en-US"/>
        </w:rPr>
        <w:t xml:space="preserve"> by the application of nanoscale vibrations to the cells. This has potential applications in the growth of bone tissue.</w:t>
      </w:r>
    </w:p>
    <w:p w:rsidR="00ED7A78" w:rsidRPr="00946852" w:rsidRDefault="00ED7A78">
      <w:pPr>
        <w:widowControl w:val="0"/>
        <w:tabs>
          <w:tab w:val="left" w:pos="851"/>
        </w:tabs>
        <w:spacing w:line="276" w:lineRule="auto"/>
        <w:jc w:val="both"/>
        <w:rPr>
          <w:rFonts w:ascii="Gill Sans" w:eastAsia="Gill Sans" w:hAnsi="Gill Sans" w:cs="Gill Sans"/>
          <w:sz w:val="22"/>
          <w:szCs w:val="22"/>
          <w:lang w:val="en-US"/>
        </w:rPr>
      </w:pPr>
    </w:p>
    <w:p w:rsidR="00ED7A78" w:rsidRPr="00946852" w:rsidRDefault="00D46F62">
      <w:pPr>
        <w:widowControl w:val="0"/>
        <w:tabs>
          <w:tab w:val="left" w:pos="851"/>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lastRenderedPageBreak/>
        <w:t>The gravitational</w:t>
      </w:r>
      <w:r w:rsidRPr="00946852">
        <w:rPr>
          <w:rFonts w:ascii="Gill Sans" w:eastAsia="Gill Sans" w:hAnsi="Gill Sans" w:cs="Gill Sans"/>
          <w:sz w:val="22"/>
          <w:szCs w:val="22"/>
          <w:lang w:val="en-US"/>
        </w:rPr>
        <w:t xml:space="preserve"> waves detector technology can be exploited for the ongoing development of an early earthquake warning system based on gravity strainmeters. The perturbation of the Earth's gravity due to an earthquake, which propagates at the speed of light, can be detect</w:t>
      </w:r>
      <w:r w:rsidRPr="00946852">
        <w:rPr>
          <w:rFonts w:ascii="Gill Sans" w:eastAsia="Gill Sans" w:hAnsi="Gill Sans" w:cs="Gill Sans"/>
          <w:sz w:val="22"/>
          <w:szCs w:val="22"/>
          <w:lang w:val="en-US"/>
        </w:rPr>
        <w:t>ed by a proper device before the seismic waves giving a faster advance warning of earthquakes.</w:t>
      </w:r>
    </w:p>
    <w:p w:rsidR="00ED7A78" w:rsidRPr="00946852" w:rsidRDefault="00ED7A78">
      <w:pPr>
        <w:widowControl w:val="0"/>
        <w:pBdr>
          <w:top w:val="nil"/>
          <w:left w:val="nil"/>
          <w:bottom w:val="nil"/>
          <w:right w:val="nil"/>
          <w:between w:val="nil"/>
        </w:pBdr>
        <w:tabs>
          <w:tab w:val="left" w:pos="851"/>
        </w:tabs>
        <w:spacing w:before="4"/>
        <w:ind w:right="1781"/>
        <w:jc w:val="both"/>
        <w:rPr>
          <w:rFonts w:ascii="Gill Sans" w:eastAsia="Gill Sans" w:hAnsi="Gill Sans" w:cs="Gill Sans"/>
          <w:b/>
          <w:sz w:val="22"/>
          <w:szCs w:val="22"/>
          <w:lang w:val="en-US"/>
        </w:rPr>
      </w:pPr>
    </w:p>
    <w:p w:rsidR="00ED7A78" w:rsidRDefault="00D46F62" w:rsidP="00946852">
      <w:pPr>
        <w:widowControl w:val="0"/>
        <w:numPr>
          <w:ilvl w:val="1"/>
          <w:numId w:val="3"/>
        </w:numPr>
        <w:pBdr>
          <w:top w:val="nil"/>
          <w:left w:val="nil"/>
          <w:bottom w:val="nil"/>
          <w:right w:val="nil"/>
          <w:between w:val="nil"/>
        </w:pBdr>
        <w:tabs>
          <w:tab w:val="left" w:pos="499"/>
          <w:tab w:val="left" w:pos="851"/>
        </w:tabs>
        <w:spacing w:line="246" w:lineRule="auto"/>
        <w:ind w:left="851" w:right="1781" w:hanging="319"/>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Describa el beneficio que supondría dicha misión para el CSIC, en caso de participar en la misma </w:t>
      </w:r>
      <w:r>
        <w:rPr>
          <w:rFonts w:ascii="Gill Sans" w:eastAsia="Gill Sans" w:hAnsi="Gill Sans" w:cs="Gill Sans"/>
          <w:b/>
          <w:color w:val="FF0000"/>
          <w:sz w:val="22"/>
          <w:szCs w:val="22"/>
        </w:rPr>
        <w:t>*</w:t>
      </w:r>
      <w:r>
        <w:rPr>
          <w:rFonts w:ascii="Gill Sans" w:eastAsia="Gill Sans" w:hAnsi="Gill Sans" w:cs="Gill Sans"/>
          <w:b/>
          <w:sz w:val="22"/>
          <w:szCs w:val="22"/>
        </w:rPr>
        <w:br/>
      </w:r>
    </w:p>
    <w:p w:rsidR="00ED7A78" w:rsidRPr="00946852" w:rsidRDefault="00D46F62">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main benefits for the participation of CSIC in the ET project are:</w:t>
      </w:r>
    </w:p>
    <w:p w:rsidR="00ED7A78" w:rsidRPr="00946852"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sz w:val="22"/>
          <w:szCs w:val="22"/>
          <w:lang w:val="en-US"/>
        </w:rPr>
      </w:pPr>
    </w:p>
    <w:p w:rsidR="00ED7A78" w:rsidRPr="00946852" w:rsidRDefault="00D46F62">
      <w:pPr>
        <w:numPr>
          <w:ilvl w:val="0"/>
          <w:numId w:val="4"/>
        </w:numPr>
        <w:pBdr>
          <w:top w:val="nil"/>
          <w:left w:val="nil"/>
          <w:bottom w:val="nil"/>
          <w:right w:val="nil"/>
          <w:between w:val="nil"/>
        </w:pBdr>
        <w:jc w:val="both"/>
        <w:rPr>
          <w:rFonts w:ascii="Gill Sans" w:eastAsia="Gill Sans" w:hAnsi="Gill Sans" w:cs="Gill Sans"/>
          <w:sz w:val="22"/>
          <w:szCs w:val="22"/>
          <w:lang w:val="en-US"/>
        </w:rPr>
      </w:pPr>
      <w:r w:rsidRPr="00946852">
        <w:rPr>
          <w:rFonts w:ascii="Gill Sans" w:eastAsia="Gill Sans" w:hAnsi="Gill Sans" w:cs="Gill Sans"/>
          <w:sz w:val="22"/>
          <w:szCs w:val="22"/>
          <w:u w:val="single"/>
          <w:lang w:val="en-US"/>
        </w:rPr>
        <w:t>Participation in the fast-growing field of Gravitational Wave Astronomy:</w:t>
      </w:r>
      <w:r w:rsidRPr="00946852">
        <w:rPr>
          <w:rFonts w:ascii="Gill Sans" w:eastAsia="Gill Sans" w:hAnsi="Gill Sans" w:cs="Gill Sans"/>
          <w:sz w:val="22"/>
          <w:szCs w:val="22"/>
          <w:lang w:val="en-US"/>
        </w:rPr>
        <w:t xml:space="preserve"> To take part in ET means to participate in the recently inaugurated area of Gravitational Wave Astronomy and the associated Multimessenger Astronomy, which have already produce</w:t>
      </w:r>
      <w:r w:rsidR="00946852">
        <w:rPr>
          <w:rFonts w:ascii="Gill Sans" w:eastAsia="Gill Sans" w:hAnsi="Gill Sans" w:cs="Gill Sans"/>
          <w:sz w:val="22"/>
          <w:szCs w:val="22"/>
          <w:lang w:val="en-US"/>
        </w:rPr>
        <w:t>d</w:t>
      </w:r>
      <w:r w:rsidRPr="00946852">
        <w:rPr>
          <w:rFonts w:ascii="Gill Sans" w:eastAsia="Gill Sans" w:hAnsi="Gill Sans" w:cs="Gill Sans"/>
          <w:sz w:val="22"/>
          <w:szCs w:val="22"/>
          <w:lang w:val="en-US"/>
        </w:rPr>
        <w:t xml:space="preserve"> revolutionary discoveries and won many international distinctions including th</w:t>
      </w:r>
      <w:r w:rsidRPr="00946852">
        <w:rPr>
          <w:rFonts w:ascii="Gill Sans" w:eastAsia="Gill Sans" w:hAnsi="Gill Sans" w:cs="Gill Sans"/>
          <w:sz w:val="22"/>
          <w:szCs w:val="22"/>
          <w:lang w:val="en-US"/>
        </w:rPr>
        <w:t>e Nobel Prize in Physics 2017. When ET becomes a reality, it will dominate Gravitational Wave Astronomy in the high-frequency band and it will be one of the main players in Multimessenger Astronomy.  Members of CSIC (IFT) participated in the first Multimes</w:t>
      </w:r>
      <w:r w:rsidRPr="00946852">
        <w:rPr>
          <w:rFonts w:ascii="Gill Sans" w:eastAsia="Gill Sans" w:hAnsi="Gill Sans" w:cs="Gill Sans"/>
          <w:sz w:val="22"/>
          <w:szCs w:val="22"/>
          <w:lang w:val="en-US"/>
        </w:rPr>
        <w:t>senger Kilonova discovery and their experience will be greatly enhanced by the ET sensitivity.</w:t>
      </w:r>
    </w:p>
    <w:p w:rsidR="00ED7A78" w:rsidRPr="00946852" w:rsidRDefault="00ED7A78">
      <w:pPr>
        <w:pBdr>
          <w:top w:val="nil"/>
          <w:left w:val="nil"/>
          <w:bottom w:val="nil"/>
          <w:right w:val="nil"/>
          <w:between w:val="nil"/>
        </w:pBdr>
        <w:rPr>
          <w:rFonts w:ascii="Gill Sans" w:eastAsia="Gill Sans" w:hAnsi="Gill Sans" w:cs="Gill Sans"/>
          <w:sz w:val="22"/>
          <w:szCs w:val="22"/>
          <w:lang w:val="en-US"/>
        </w:rPr>
      </w:pPr>
    </w:p>
    <w:p w:rsidR="00946852" w:rsidRDefault="00D46F62" w:rsidP="00946852">
      <w:pPr>
        <w:numPr>
          <w:ilvl w:val="0"/>
          <w:numId w:val="4"/>
        </w:numPr>
        <w:pBdr>
          <w:top w:val="nil"/>
          <w:left w:val="nil"/>
          <w:bottom w:val="nil"/>
          <w:right w:val="nil"/>
          <w:between w:val="nil"/>
        </w:pBdr>
        <w:jc w:val="both"/>
        <w:rPr>
          <w:rFonts w:ascii="Gill Sans" w:eastAsia="Gill Sans" w:hAnsi="Gill Sans" w:cs="Gill Sans"/>
          <w:sz w:val="22"/>
          <w:szCs w:val="22"/>
          <w:lang w:val="en-US"/>
        </w:rPr>
      </w:pPr>
      <w:r w:rsidRPr="00946852">
        <w:rPr>
          <w:rFonts w:ascii="Gill Sans" w:eastAsia="Gill Sans" w:hAnsi="Gill Sans" w:cs="Gill Sans"/>
          <w:sz w:val="22"/>
          <w:szCs w:val="22"/>
          <w:u w:val="single"/>
          <w:lang w:val="en-US"/>
        </w:rPr>
        <w:t>Involvement in pushing Frontier Technologies:</w:t>
      </w:r>
      <w:r w:rsidRPr="00946852">
        <w:rPr>
          <w:rFonts w:ascii="Gill Sans" w:eastAsia="Gill Sans" w:hAnsi="Gill Sans" w:cs="Gill Sans"/>
          <w:sz w:val="22"/>
          <w:szCs w:val="22"/>
          <w:lang w:val="en-US"/>
        </w:rPr>
        <w:t xml:space="preserve"> To take part in ET means to participate in cutting-edge technological developments in different areas (nanotechnol</w:t>
      </w:r>
      <w:r w:rsidRPr="00946852">
        <w:rPr>
          <w:rFonts w:ascii="Gill Sans" w:eastAsia="Gill Sans" w:hAnsi="Gill Sans" w:cs="Gill Sans"/>
          <w:sz w:val="22"/>
          <w:szCs w:val="22"/>
          <w:lang w:val="en-US"/>
        </w:rPr>
        <w:t>ogy, photonics, advanced material science, data handling, and engineering and fabrication technologies) associated with extreme precision metrology: Ultramodern lasers with high power; suspension technology; vacuum systems; mirror coatings; cryogenic optic</w:t>
      </w:r>
      <w:r w:rsidRPr="00946852">
        <w:rPr>
          <w:rFonts w:ascii="Gill Sans" w:eastAsia="Gill Sans" w:hAnsi="Gill Sans" w:cs="Gill Sans"/>
          <w:sz w:val="22"/>
          <w:szCs w:val="22"/>
          <w:lang w:val="en-US"/>
        </w:rPr>
        <w:t>s, quantum technologies for optical metrology; etc.</w:t>
      </w:r>
    </w:p>
    <w:p w:rsidR="00ED7A78" w:rsidRPr="00946852" w:rsidRDefault="00D46F62" w:rsidP="00946852">
      <w:pPr>
        <w:pBdr>
          <w:top w:val="nil"/>
          <w:left w:val="nil"/>
          <w:bottom w:val="nil"/>
          <w:right w:val="nil"/>
          <w:between w:val="nil"/>
        </w:pBd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br/>
      </w:r>
    </w:p>
    <w:p w:rsidR="00ED7A78" w:rsidRPr="00946852" w:rsidRDefault="00D46F62">
      <w:pPr>
        <w:numPr>
          <w:ilvl w:val="0"/>
          <w:numId w:val="4"/>
        </w:numPr>
        <w:pBdr>
          <w:top w:val="nil"/>
          <w:left w:val="nil"/>
          <w:bottom w:val="nil"/>
          <w:right w:val="nil"/>
          <w:between w:val="nil"/>
        </w:pBdr>
        <w:jc w:val="both"/>
        <w:rPr>
          <w:rFonts w:ascii="Gill Sans" w:eastAsia="Gill Sans" w:hAnsi="Gill Sans" w:cs="Gill Sans"/>
          <w:sz w:val="22"/>
          <w:szCs w:val="22"/>
          <w:lang w:val="en-US"/>
        </w:rPr>
      </w:pPr>
      <w:r w:rsidRPr="00946852">
        <w:rPr>
          <w:rFonts w:ascii="Gill Sans" w:eastAsia="Gill Sans" w:hAnsi="Gill Sans" w:cs="Gill Sans"/>
          <w:sz w:val="22"/>
          <w:szCs w:val="22"/>
          <w:u w:val="single"/>
          <w:lang w:val="en-US"/>
        </w:rPr>
        <w:t>Participation in a challenge to High-Performance Computing:</w:t>
      </w:r>
      <w:r w:rsidRPr="00946852">
        <w:rPr>
          <w:rFonts w:ascii="Gill Sans" w:eastAsia="Gill Sans" w:hAnsi="Gill Sans" w:cs="Gill Sans"/>
          <w:sz w:val="22"/>
          <w:szCs w:val="22"/>
          <w:lang w:val="en-US"/>
        </w:rPr>
        <w:t xml:space="preserve"> The analysis of the data that ET will produce will present a huge challenge for computation, due to the </w:t>
      </w:r>
      <w:proofErr w:type="gramStart"/>
      <w:r w:rsidRPr="00946852">
        <w:rPr>
          <w:rFonts w:ascii="Gill Sans" w:eastAsia="Gill Sans" w:hAnsi="Gill Sans" w:cs="Gill Sans"/>
          <w:sz w:val="22"/>
          <w:szCs w:val="22"/>
          <w:lang w:val="en-US"/>
        </w:rPr>
        <w:t>amount</w:t>
      </w:r>
      <w:proofErr w:type="gramEnd"/>
      <w:r w:rsidRPr="00946852">
        <w:rPr>
          <w:rFonts w:ascii="Gill Sans" w:eastAsia="Gill Sans" w:hAnsi="Gill Sans" w:cs="Gill Sans"/>
          <w:sz w:val="22"/>
          <w:szCs w:val="22"/>
          <w:lang w:val="en-US"/>
        </w:rPr>
        <w:t xml:space="preserve"> of sources that are expected to </w:t>
      </w:r>
      <w:r w:rsidRPr="00946852">
        <w:rPr>
          <w:rFonts w:ascii="Gill Sans" w:eastAsia="Gill Sans" w:hAnsi="Gill Sans" w:cs="Gill Sans"/>
          <w:sz w:val="22"/>
          <w:szCs w:val="22"/>
          <w:lang w:val="en-US"/>
        </w:rPr>
        <w:t>be detected and the high precision we will have in the physical parameter estimation of them. It is clear that the most advanced techniques and technologies in computation should be developed and adapted to ET science.  CSIC is participating in several hig</w:t>
      </w:r>
      <w:r w:rsidRPr="00946852">
        <w:rPr>
          <w:rFonts w:ascii="Gill Sans" w:eastAsia="Gill Sans" w:hAnsi="Gill Sans" w:cs="Gill Sans"/>
          <w:sz w:val="22"/>
          <w:szCs w:val="22"/>
          <w:lang w:val="en-US"/>
        </w:rPr>
        <w:t>h-performance computing infrastructures, which can benefit from the ET project, and at the same time, these infrastructures can enhance the role of CSIC researchers in ET.</w:t>
      </w:r>
    </w:p>
    <w:p w:rsidR="00ED7A78" w:rsidRPr="00946852" w:rsidRDefault="00ED7A78">
      <w:pPr>
        <w:pBdr>
          <w:top w:val="nil"/>
          <w:left w:val="nil"/>
          <w:bottom w:val="nil"/>
          <w:right w:val="nil"/>
          <w:between w:val="nil"/>
        </w:pBdr>
        <w:jc w:val="both"/>
        <w:rPr>
          <w:rFonts w:ascii="Gill Sans" w:eastAsia="Gill Sans" w:hAnsi="Gill Sans" w:cs="Gill Sans"/>
          <w:sz w:val="22"/>
          <w:szCs w:val="22"/>
          <w:lang w:val="en-US"/>
        </w:rPr>
      </w:pPr>
    </w:p>
    <w:p w:rsidR="00ED7A78" w:rsidRPr="00946852" w:rsidRDefault="00D46F62">
      <w:pPr>
        <w:numPr>
          <w:ilvl w:val="0"/>
          <w:numId w:val="4"/>
        </w:numPr>
        <w:pBdr>
          <w:top w:val="nil"/>
          <w:left w:val="nil"/>
          <w:bottom w:val="nil"/>
          <w:right w:val="nil"/>
          <w:between w:val="nil"/>
        </w:pBdr>
        <w:jc w:val="both"/>
        <w:rPr>
          <w:rFonts w:ascii="Gill Sans" w:eastAsia="Gill Sans" w:hAnsi="Gill Sans" w:cs="Gill Sans"/>
          <w:sz w:val="22"/>
          <w:szCs w:val="22"/>
          <w:lang w:val="en-US"/>
        </w:rPr>
      </w:pPr>
      <w:r w:rsidRPr="00946852">
        <w:rPr>
          <w:rFonts w:ascii="Gill Sans" w:eastAsia="Gill Sans" w:hAnsi="Gill Sans" w:cs="Gill Sans"/>
          <w:sz w:val="22"/>
          <w:szCs w:val="22"/>
          <w:u w:val="single"/>
          <w:lang w:val="en-US"/>
        </w:rPr>
        <w:t>Strengthen CSIC leadership in Frontier Science:</w:t>
      </w:r>
      <w:r w:rsidRPr="00946852">
        <w:rPr>
          <w:rFonts w:ascii="Gill Sans" w:eastAsia="Gill Sans" w:hAnsi="Gill Sans" w:cs="Gill Sans"/>
          <w:sz w:val="22"/>
          <w:szCs w:val="22"/>
          <w:lang w:val="en-US"/>
        </w:rPr>
        <w:t xml:space="preserve"> ET will be the main gravitational-w</w:t>
      </w:r>
      <w:r w:rsidRPr="00946852">
        <w:rPr>
          <w:rFonts w:ascii="Gill Sans" w:eastAsia="Gill Sans" w:hAnsi="Gill Sans" w:cs="Gill Sans"/>
          <w:sz w:val="22"/>
          <w:szCs w:val="22"/>
          <w:lang w:val="en-US"/>
        </w:rPr>
        <w:t>ave infrastructure in Europe (and possibly in the world together with the planned Cosmic Explorer gravitational wave detector in the US) in the high-frequency band of the GW spectrum. It will be of a magnitude similar to the LHC experiment at CERN which ha</w:t>
      </w:r>
      <w:r w:rsidRPr="00946852">
        <w:rPr>
          <w:rFonts w:ascii="Gill Sans" w:eastAsia="Gill Sans" w:hAnsi="Gill Sans" w:cs="Gill Sans"/>
          <w:sz w:val="22"/>
          <w:szCs w:val="22"/>
          <w:lang w:val="en-US"/>
        </w:rPr>
        <w:t>s dominated particle physics in the last decades, with scientists all over the planet participating. In this sense, it is clear that CSIC needs to participate in a world-class scientific infrastructure such as ET in order to be at the forefront of the rese</w:t>
      </w:r>
      <w:r w:rsidRPr="00946852">
        <w:rPr>
          <w:rFonts w:ascii="Gill Sans" w:eastAsia="Gill Sans" w:hAnsi="Gill Sans" w:cs="Gill Sans"/>
          <w:sz w:val="22"/>
          <w:szCs w:val="22"/>
          <w:lang w:val="en-US"/>
        </w:rPr>
        <w:t>arch in this important field with a huge impact in areas as important as Astrophysics, Cosmology, and Fundamental Physics.</w:t>
      </w:r>
    </w:p>
    <w:p w:rsidR="00ED7A78" w:rsidRDefault="00D46F62">
      <w:pPr>
        <w:pStyle w:val="Heading1"/>
        <w:tabs>
          <w:tab w:val="left" w:pos="851"/>
          <w:tab w:val="left" w:pos="9434"/>
        </w:tabs>
        <w:ind w:left="709" w:right="1781"/>
        <w:jc w:val="both"/>
        <w:rPr>
          <w:rFonts w:ascii="Gill Sans" w:eastAsia="Gill Sans" w:hAnsi="Gill Sans" w:cs="Gill Sans"/>
          <w:b/>
          <w:color w:val="FF0000"/>
          <w:sz w:val="22"/>
          <w:szCs w:val="22"/>
          <w:u w:val="single"/>
        </w:rPr>
      </w:pPr>
      <w:r>
        <w:rPr>
          <w:rFonts w:ascii="Gill Sans" w:eastAsia="Gill Sans" w:hAnsi="Gill Sans" w:cs="Gill Sans"/>
          <w:b/>
          <w:color w:val="000000"/>
          <w:sz w:val="22"/>
          <w:szCs w:val="22"/>
          <w:u w:val="single"/>
        </w:rPr>
        <w:t xml:space="preserve">Relevancia paneuropea. </w:t>
      </w:r>
    </w:p>
    <w:p w:rsidR="00ED7A78" w:rsidRDefault="00ED7A78">
      <w:pPr>
        <w:widowControl w:val="0"/>
        <w:pBdr>
          <w:top w:val="nil"/>
          <w:left w:val="nil"/>
          <w:bottom w:val="nil"/>
          <w:right w:val="nil"/>
          <w:between w:val="nil"/>
        </w:pBdr>
        <w:tabs>
          <w:tab w:val="left" w:pos="851"/>
        </w:tabs>
        <w:spacing w:before="8"/>
        <w:ind w:right="1781"/>
        <w:jc w:val="both"/>
        <w:rPr>
          <w:rFonts w:ascii="Gill Sans" w:eastAsia="Gill Sans" w:hAnsi="Gill Sans" w:cs="Gill Sans"/>
          <w:b/>
          <w:sz w:val="22"/>
          <w:szCs w:val="22"/>
        </w:rPr>
      </w:pPr>
    </w:p>
    <w:p w:rsidR="00ED7A78" w:rsidRDefault="00D46F62">
      <w:pPr>
        <w:widowControl w:val="0"/>
        <w:numPr>
          <w:ilvl w:val="1"/>
          <w:numId w:val="3"/>
        </w:numPr>
        <w:pBdr>
          <w:top w:val="nil"/>
          <w:left w:val="nil"/>
          <w:bottom w:val="nil"/>
          <w:right w:val="nil"/>
          <w:between w:val="nil"/>
        </w:pBdr>
        <w:tabs>
          <w:tab w:val="left" w:pos="499"/>
          <w:tab w:val="left" w:pos="851"/>
        </w:tabs>
        <w:spacing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Describa la "singularidad" de la infraestructura propuesta. Cómo se encuadra la infraestructura en el panorama europeo de infraestructuras de investigación, indicando si cubre un vacío existente y si existen necesidades de las comunidades de usuarios que n</w:t>
      </w:r>
      <w:r>
        <w:rPr>
          <w:rFonts w:ascii="Gill Sans" w:eastAsia="Gill Sans" w:hAnsi="Gill Sans" w:cs="Gill Sans"/>
          <w:b/>
          <w:color w:val="000000"/>
          <w:sz w:val="22"/>
          <w:szCs w:val="22"/>
        </w:rPr>
        <w:t xml:space="preserve">o hayan sido abordadas en la actualidad por otras infraestructuras ya existentes.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b/>
          <w:color w:val="FF0000"/>
          <w:sz w:val="22"/>
          <w:szCs w:val="22"/>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proposed infrastructure is unique. Einstein Telescope (ET), building upon a 2008-2011 EU                                            Design Study, is world-wide the most advanced ground-based next-generation GW research infrastructure. ET will probe a t</w:t>
      </w:r>
      <w:r w:rsidRPr="00946852">
        <w:rPr>
          <w:rFonts w:ascii="Gill Sans" w:eastAsia="Gill Sans" w:hAnsi="Gill Sans" w:cs="Gill Sans"/>
          <w:sz w:val="22"/>
          <w:szCs w:val="22"/>
          <w:lang w:val="en-US"/>
        </w:rPr>
        <w:t>housand-times-larger volume of deep space compared to what can ultimately be reached by the present 2</w:t>
      </w:r>
      <w:r w:rsidRPr="00946852">
        <w:rPr>
          <w:rFonts w:ascii="Gill Sans" w:eastAsia="Gill Sans" w:hAnsi="Gill Sans" w:cs="Gill Sans"/>
          <w:sz w:val="22"/>
          <w:szCs w:val="22"/>
          <w:vertAlign w:val="superscript"/>
          <w:lang w:val="en-US"/>
        </w:rPr>
        <w:t>nd</w:t>
      </w:r>
      <w:r w:rsidRPr="00946852">
        <w:rPr>
          <w:rFonts w:ascii="Gill Sans" w:eastAsia="Gill Sans" w:hAnsi="Gill Sans" w:cs="Gill Sans"/>
          <w:sz w:val="22"/>
          <w:szCs w:val="22"/>
          <w:lang w:val="en-US"/>
        </w:rPr>
        <w:t xml:space="preserve"> generation observatories such as LIGO &amp; Virgo – allowing to study sources across the entire history of our Universe. ET is a top priority of the Europea</w:t>
      </w:r>
      <w:r w:rsidRPr="00946852">
        <w:rPr>
          <w:rFonts w:ascii="Gill Sans" w:eastAsia="Gill Sans" w:hAnsi="Gill Sans" w:cs="Gill Sans"/>
          <w:sz w:val="22"/>
          <w:szCs w:val="22"/>
          <w:lang w:val="en-US"/>
        </w:rPr>
        <w:t xml:space="preserve">n </w:t>
      </w:r>
      <w:r w:rsidR="00946852">
        <w:rPr>
          <w:rFonts w:ascii="Gill Sans" w:eastAsia="Gill Sans" w:hAnsi="Gill Sans" w:cs="Gill Sans"/>
          <w:sz w:val="22"/>
          <w:szCs w:val="22"/>
          <w:lang w:val="en-US"/>
        </w:rPr>
        <w:t>A</w:t>
      </w:r>
      <w:r w:rsidRPr="00946852">
        <w:rPr>
          <w:rFonts w:ascii="Gill Sans" w:eastAsia="Gill Sans" w:hAnsi="Gill Sans" w:cs="Gill Sans"/>
          <w:sz w:val="22"/>
          <w:szCs w:val="22"/>
          <w:lang w:val="en-US"/>
        </w:rPr>
        <w:t xml:space="preserve">stroparticle </w:t>
      </w:r>
      <w:r w:rsidR="00946852">
        <w:rPr>
          <w:rFonts w:ascii="Gill Sans" w:eastAsia="Gill Sans" w:hAnsi="Gill Sans" w:cs="Gill Sans"/>
          <w:sz w:val="22"/>
          <w:szCs w:val="22"/>
          <w:lang w:val="en-US"/>
        </w:rPr>
        <w:t>P</w:t>
      </w:r>
      <w:r w:rsidRPr="00946852">
        <w:rPr>
          <w:rFonts w:ascii="Gill Sans" w:eastAsia="Gill Sans" w:hAnsi="Gill Sans" w:cs="Gill Sans"/>
          <w:sz w:val="22"/>
          <w:szCs w:val="22"/>
          <w:lang w:val="en-US"/>
        </w:rPr>
        <w:t xml:space="preserve">hysics community organized by APPEC. ET’s unique sensitivity at </w:t>
      </w:r>
      <w:r w:rsidRPr="00946852">
        <w:rPr>
          <w:rFonts w:ascii="Gill Sans" w:eastAsia="Gill Sans" w:hAnsi="Gill Sans" w:cs="Gill Sans"/>
          <w:sz w:val="22"/>
          <w:szCs w:val="22"/>
          <w:lang w:val="en-US"/>
        </w:rPr>
        <w:lastRenderedPageBreak/>
        <w:t>low (2-20 Hz) frequencies will allow early ‘triggers’ to a multitude of world-wide observatories studying complementary messengers such as electromagnetic radiation, neutrinos</w:t>
      </w:r>
      <w:r w:rsidRPr="00946852">
        <w:rPr>
          <w:rFonts w:ascii="Gill Sans" w:eastAsia="Gill Sans" w:hAnsi="Gill Sans" w:cs="Gill Sans"/>
          <w:sz w:val="22"/>
          <w:szCs w:val="22"/>
          <w:lang w:val="en-US"/>
        </w:rPr>
        <w:t xml:space="preserve"> and cosmic-rays collectively referred to as multi-messenger astronomy.</w:t>
      </w:r>
    </w:p>
    <w:p w:rsidR="00ED7A78" w:rsidRPr="00946852" w:rsidRDefault="00ED7A78">
      <w:pPr>
        <w:widowControl w:val="0"/>
        <w:pBdr>
          <w:top w:val="nil"/>
          <w:left w:val="nil"/>
          <w:bottom w:val="nil"/>
          <w:right w:val="nil"/>
          <w:between w:val="nil"/>
        </w:pBdr>
        <w:tabs>
          <w:tab w:val="left" w:pos="499"/>
          <w:tab w:val="left" w:pos="851"/>
        </w:tabs>
        <w:spacing w:line="246" w:lineRule="auto"/>
        <w:ind w:left="238" w:right="1781"/>
        <w:jc w:val="both"/>
        <w:rPr>
          <w:rFonts w:ascii="Gill Sans" w:eastAsia="Gill Sans" w:hAnsi="Gill Sans" w:cs="Gill Sans"/>
          <w:color w:val="FF00FF"/>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color w:val="FF00FF"/>
          <w:sz w:val="22"/>
          <w:szCs w:val="22"/>
          <w:lang w:val="en-US"/>
        </w:rPr>
      </w:pPr>
      <w:r w:rsidRPr="00946852">
        <w:rPr>
          <w:rFonts w:ascii="Gill Sans" w:eastAsia="Gill Sans" w:hAnsi="Gill Sans" w:cs="Gill Sans"/>
          <w:sz w:val="22"/>
          <w:szCs w:val="22"/>
          <w:lang w:val="en-US"/>
        </w:rPr>
        <w:t>To reach these objectives, ET will implement frontier technologies: (a) large high-purity coated silicon test masses and suspension systems cooled to below 20K using innovative, effic</w:t>
      </w:r>
      <w:r w:rsidRPr="00946852">
        <w:rPr>
          <w:rFonts w:ascii="Gill Sans" w:eastAsia="Gill Sans" w:hAnsi="Gill Sans" w:cs="Gill Sans"/>
          <w:sz w:val="22"/>
          <w:szCs w:val="22"/>
          <w:lang w:val="en-US"/>
        </w:rPr>
        <w:t>ient and low-noise cryogenic techniques, (b) high-power, ultra-stable lasers to enable the high-precision readout of differential test-mass motion, (c) quantum technologies to overcome the standard quantum limit of detector sensitivity, (d) advanced enviro</w:t>
      </w:r>
      <w:r w:rsidRPr="00946852">
        <w:rPr>
          <w:rFonts w:ascii="Gill Sans" w:eastAsia="Gill Sans" w:hAnsi="Gill Sans" w:cs="Gill Sans"/>
          <w:sz w:val="22"/>
          <w:szCs w:val="22"/>
          <w:lang w:val="en-US"/>
        </w:rPr>
        <w:t xml:space="preserve">nmental monitoring systems using extensive sensor arrays for data-quality control and environmental-noise cancellation, (e) leading-edge vacuum engineering for the overall infrastructure hosting the largest ultra-high vacuum system on Earth. </w:t>
      </w:r>
    </w:p>
    <w:p w:rsidR="00ED7A78" w:rsidRPr="00946852" w:rsidRDefault="00ED7A78">
      <w:pPr>
        <w:widowControl w:val="0"/>
        <w:pBdr>
          <w:top w:val="nil"/>
          <w:left w:val="nil"/>
          <w:bottom w:val="nil"/>
          <w:right w:val="nil"/>
          <w:between w:val="nil"/>
        </w:pBdr>
        <w:tabs>
          <w:tab w:val="left" w:pos="499"/>
          <w:tab w:val="left" w:pos="851"/>
        </w:tabs>
        <w:spacing w:line="246" w:lineRule="auto"/>
        <w:ind w:left="238" w:right="1781"/>
        <w:jc w:val="both"/>
        <w:rPr>
          <w:rFonts w:ascii="Gill Sans" w:eastAsia="Gill Sans" w:hAnsi="Gill Sans" w:cs="Gill Sans"/>
          <w:color w:val="FF00FF"/>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For a broad </w:t>
      </w:r>
      <w:r w:rsidRPr="00946852">
        <w:rPr>
          <w:rFonts w:ascii="Gill Sans" w:eastAsia="Gill Sans" w:hAnsi="Gill Sans" w:cs="Gill Sans"/>
          <w:sz w:val="22"/>
          <w:szCs w:val="22"/>
          <w:lang w:val="en-US"/>
        </w:rPr>
        <w:t xml:space="preserve">and large research community –(astro)particle physicists, astronomers and cosmologists– ET will be the instrument of choice for many decades to come. In the 2040’s ET is expected to be complemented by the Cosmic Explorer in the USA to operate as a network </w:t>
      </w:r>
      <w:r w:rsidRPr="00946852">
        <w:rPr>
          <w:rFonts w:ascii="Gill Sans" w:eastAsia="Gill Sans" w:hAnsi="Gill Sans" w:cs="Gill Sans"/>
          <w:sz w:val="22"/>
          <w:szCs w:val="22"/>
          <w:lang w:val="en-US"/>
        </w:rPr>
        <w:t>which will further boost discovery potential and notably the sky localization. The envisaged start of ET’s operational phase in 2034 is also very well matched to ESA’s LISA space mission which aims to study GWs at very low frequencies.</w:t>
      </w:r>
    </w:p>
    <w:p w:rsidR="00ED7A78" w:rsidRPr="00946852" w:rsidRDefault="00ED7A78">
      <w:pPr>
        <w:widowControl w:val="0"/>
        <w:pBdr>
          <w:top w:val="nil"/>
          <w:left w:val="nil"/>
          <w:bottom w:val="nil"/>
          <w:right w:val="nil"/>
          <w:between w:val="nil"/>
        </w:pBdr>
        <w:tabs>
          <w:tab w:val="left" w:pos="499"/>
          <w:tab w:val="left" w:pos="851"/>
        </w:tabs>
        <w:spacing w:line="246" w:lineRule="auto"/>
        <w:ind w:left="238" w:right="1781"/>
        <w:jc w:val="both"/>
        <w:rPr>
          <w:rFonts w:ascii="Gill Sans" w:eastAsia="Gill Sans" w:hAnsi="Gill Sans" w:cs="Gill Sans"/>
          <w:color w:val="FF00FF"/>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ET research inf</w:t>
      </w:r>
      <w:r w:rsidRPr="00946852">
        <w:rPr>
          <w:rFonts w:ascii="Gill Sans" w:eastAsia="Gill Sans" w:hAnsi="Gill Sans" w:cs="Gill Sans"/>
          <w:sz w:val="22"/>
          <w:szCs w:val="22"/>
          <w:lang w:val="en-US"/>
        </w:rPr>
        <w:t xml:space="preserve">rastructure will allow the full convergence of the European GW community into a pan-European project. ET opens new possibilities in many research fields: astrophysics, by observing </w:t>
      </w:r>
      <w:r w:rsidRPr="00946852">
        <w:rPr>
          <w:rFonts w:ascii="Gill Sans" w:eastAsia="Gill Sans" w:hAnsi="Gill Sans" w:cs="Gill Sans"/>
          <w:sz w:val="22"/>
          <w:szCs w:val="22"/>
          <w:lang w:val="en-US"/>
        </w:rPr>
        <w:t>almost the whole Universe through the GW emission of binary black holes; F</w:t>
      </w:r>
      <w:r w:rsidRPr="00946852">
        <w:rPr>
          <w:rFonts w:ascii="Gill Sans" w:eastAsia="Gill Sans" w:hAnsi="Gill Sans" w:cs="Gill Sans"/>
          <w:sz w:val="22"/>
          <w:szCs w:val="22"/>
          <w:lang w:val="en-US"/>
        </w:rPr>
        <w:t>undamental physics, by investigating the deepest nature of gravity and space-time; Nuclear physics, by probing the state of matter in the neutron-star core. This will be possible through extensive technological developments in lasers, optics, precision mec</w:t>
      </w:r>
      <w:r w:rsidRPr="00946852">
        <w:rPr>
          <w:rFonts w:ascii="Gill Sans" w:eastAsia="Gill Sans" w:hAnsi="Gill Sans" w:cs="Gill Sans"/>
          <w:sz w:val="22"/>
          <w:szCs w:val="22"/>
          <w:lang w:val="en-US"/>
        </w:rPr>
        <w:t>hanics, material science, control and analysis methods, and quantum technology. This inter- and multidisciplinary richness is witnessed by the variety of the institutions</w:t>
      </w:r>
      <w:r w:rsidRPr="00946852">
        <w:rPr>
          <w:rFonts w:ascii="Gill Sans" w:eastAsia="Gill Sans" w:hAnsi="Gill Sans" w:cs="Gill Sans"/>
          <w:sz w:val="22"/>
          <w:szCs w:val="22"/>
          <w:lang w:val="en-US"/>
        </w:rPr>
        <w:t xml:space="preserve"> that are supporting this proposal and by the heterogeneity of their institutional in</w:t>
      </w:r>
      <w:r w:rsidRPr="00946852">
        <w:rPr>
          <w:rFonts w:ascii="Gill Sans" w:eastAsia="Gill Sans" w:hAnsi="Gill Sans" w:cs="Gill Sans"/>
          <w:sz w:val="22"/>
          <w:szCs w:val="22"/>
          <w:lang w:val="en-US"/>
        </w:rPr>
        <w:t>terests.</w:t>
      </w:r>
    </w:p>
    <w:p w:rsidR="00ED7A78" w:rsidRPr="00946852"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color w:val="FF00FF"/>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Operating a mind-boggling complex research infrastructure such as ET a few hundred meters underground poses not only many challenges but also raises opportunities. At many institutes all across Europe and at various levels joint efforts –often involving in</w:t>
      </w:r>
      <w:r w:rsidRPr="00946852">
        <w:rPr>
          <w:rFonts w:ascii="Gill Sans" w:eastAsia="Gill Sans" w:hAnsi="Gill Sans" w:cs="Gill Sans"/>
          <w:sz w:val="22"/>
          <w:szCs w:val="22"/>
          <w:lang w:val="en-US"/>
        </w:rPr>
        <w:t xml:space="preserve">dustry– vibrant activities are ongoing in areas covering geology, sensor-, mirror- and laser- technology, vibration attenuation, vibration-free cryogenics, etc. Some have already resulted in start-up companies. </w:t>
      </w:r>
    </w:p>
    <w:p w:rsidR="00ED7A78" w:rsidRPr="00946852" w:rsidRDefault="00ED7A78">
      <w:pPr>
        <w:widowControl w:val="0"/>
        <w:pBdr>
          <w:top w:val="nil"/>
          <w:left w:val="nil"/>
          <w:bottom w:val="nil"/>
          <w:right w:val="nil"/>
          <w:between w:val="nil"/>
        </w:pBdr>
        <w:tabs>
          <w:tab w:val="left" w:pos="499"/>
          <w:tab w:val="left" w:pos="851"/>
        </w:tabs>
        <w:spacing w:line="246" w:lineRule="auto"/>
        <w:ind w:left="238" w:right="-18"/>
        <w:jc w:val="both"/>
        <w:rPr>
          <w:rFonts w:ascii="Gill Sans" w:eastAsia="Gill Sans" w:hAnsi="Gill Sans" w:cs="Gill Sans"/>
          <w:color w:val="FF00FF"/>
          <w:sz w:val="22"/>
          <w:szCs w:val="22"/>
          <w:lang w:val="en-US"/>
        </w:rPr>
      </w:pP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 memorandum of agreement has been recently</w:t>
      </w:r>
      <w:r w:rsidRPr="00946852">
        <w:rPr>
          <w:rFonts w:ascii="Gill Sans" w:eastAsia="Gill Sans" w:hAnsi="Gill Sans" w:cs="Gill Sans"/>
          <w:sz w:val="22"/>
          <w:szCs w:val="22"/>
          <w:lang w:val="en-US"/>
        </w:rPr>
        <w:t xml:space="preserve"> established among CERN, </w:t>
      </w:r>
      <w:r w:rsidRPr="00946852">
        <w:rPr>
          <w:rFonts w:ascii="Gill Sans" w:eastAsia="Gill Sans" w:hAnsi="Gill Sans" w:cs="Gill Sans"/>
          <w:sz w:val="22"/>
          <w:szCs w:val="22"/>
          <w:lang w:val="en-US"/>
        </w:rPr>
        <w:t>INFN (Italy) and Nikhef (The Netherlands) to collaborate in technological developments related to the ET proposal. This document is extendable to other countries and funding bodies.  This demonstrates the evident synergies between</w:t>
      </w:r>
      <w:r w:rsidRPr="00946852">
        <w:rPr>
          <w:rFonts w:ascii="Gill Sans" w:eastAsia="Gill Sans" w:hAnsi="Gill Sans" w:cs="Gill Sans"/>
          <w:sz w:val="22"/>
          <w:szCs w:val="22"/>
          <w:lang w:val="en-US"/>
        </w:rPr>
        <w:t xml:space="preserve"> CERN and many aspects of the ET project like, for example, civil engineering underground, site characterization, </w:t>
      </w:r>
      <w:r w:rsidRPr="00946852">
        <w:rPr>
          <w:rFonts w:ascii="Gill Sans" w:eastAsia="Gill Sans" w:hAnsi="Gill Sans" w:cs="Gill Sans"/>
          <w:sz w:val="22"/>
          <w:szCs w:val="22"/>
          <w:lang w:val="en-US"/>
        </w:rPr>
        <w:t>cryogenics, beam monitoring and control systems, micro-electronics, Si-based detector R&amp;D, computing, or project management, for which CERN h</w:t>
      </w:r>
      <w:r w:rsidRPr="00946852">
        <w:rPr>
          <w:rFonts w:ascii="Gill Sans" w:eastAsia="Gill Sans" w:hAnsi="Gill Sans" w:cs="Gill Sans"/>
          <w:sz w:val="22"/>
          <w:szCs w:val="22"/>
          <w:lang w:val="en-US"/>
        </w:rPr>
        <w:t xml:space="preserve">as an excellent record. </w:t>
      </w:r>
    </w:p>
    <w:p w:rsidR="00ED7A78" w:rsidRPr="00946852" w:rsidRDefault="00D46F62">
      <w:pPr>
        <w:widowControl w:val="0"/>
        <w:pBdr>
          <w:top w:val="nil"/>
          <w:left w:val="nil"/>
          <w:bottom w:val="nil"/>
          <w:right w:val="nil"/>
          <w:between w:val="nil"/>
        </w:pBdr>
        <w:tabs>
          <w:tab w:val="left" w:pos="499"/>
          <w:tab w:val="left" w:pos="851"/>
        </w:tabs>
        <w:spacing w:line="246" w:lineRule="auto"/>
        <w:ind w:left="238" w:right="1781"/>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  </w:t>
      </w:r>
    </w:p>
    <w:p w:rsidR="00ED7A78" w:rsidRPr="00946852" w:rsidRDefault="00D46F62">
      <w:pPr>
        <w:widowControl w:val="0"/>
        <w:pBdr>
          <w:top w:val="nil"/>
          <w:left w:val="nil"/>
          <w:bottom w:val="nil"/>
          <w:right w:val="nil"/>
          <w:between w:val="nil"/>
        </w:pBdr>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As it is already the case for LIGO-Virgo-KAGRA network for GW detection, the prompt public alerts of GW detections from ET will be input to multiple electromagnetic observatories as well as other types of detectors like neutrino or cosmic</w:t>
      </w:r>
      <w:r w:rsidR="004E16DD">
        <w:rPr>
          <w:rFonts w:ascii="Gill Sans" w:eastAsia="Gill Sans" w:hAnsi="Gill Sans" w:cs="Gill Sans"/>
          <w:sz w:val="22"/>
          <w:szCs w:val="22"/>
          <w:lang w:val="en-US"/>
        </w:rPr>
        <w:t>-</w:t>
      </w:r>
      <w:r w:rsidRPr="00946852">
        <w:rPr>
          <w:rFonts w:ascii="Gill Sans" w:eastAsia="Gill Sans" w:hAnsi="Gill Sans" w:cs="Gill Sans"/>
          <w:sz w:val="22"/>
          <w:szCs w:val="22"/>
          <w:lang w:val="en-US"/>
        </w:rPr>
        <w:t>ray</w:t>
      </w:r>
      <w:r w:rsidRPr="00946852">
        <w:rPr>
          <w:rFonts w:ascii="Gill Sans" w:eastAsia="Gill Sans" w:hAnsi="Gill Sans" w:cs="Gill Sans"/>
          <w:sz w:val="22"/>
          <w:szCs w:val="22"/>
          <w:lang w:val="en-US"/>
        </w:rPr>
        <w:t xml:space="preserve"> observatorie</w:t>
      </w:r>
      <w:r w:rsidRPr="00946852">
        <w:rPr>
          <w:rFonts w:ascii="Gill Sans" w:eastAsia="Gill Sans" w:hAnsi="Gill Sans" w:cs="Gill Sans"/>
          <w:sz w:val="22"/>
          <w:szCs w:val="22"/>
          <w:lang w:val="en-US"/>
        </w:rPr>
        <w:t>s. As it already happened with the first binary Neutron Star detected by the LIGO-Virgo collaboration, the combination of multimessenger detections leads to revolutionary discoveries where the GW signal is a key part.</w:t>
      </w:r>
    </w:p>
    <w:p w:rsidR="00ED7A78" w:rsidRPr="00946852" w:rsidRDefault="00ED7A78">
      <w:pPr>
        <w:widowControl w:val="0"/>
        <w:pBdr>
          <w:top w:val="nil"/>
          <w:left w:val="nil"/>
          <w:bottom w:val="nil"/>
          <w:right w:val="nil"/>
          <w:between w:val="nil"/>
        </w:pBdr>
        <w:tabs>
          <w:tab w:val="left" w:pos="499"/>
          <w:tab w:val="left" w:pos="851"/>
        </w:tabs>
        <w:spacing w:line="246" w:lineRule="auto"/>
        <w:ind w:left="238" w:right="1781"/>
        <w:jc w:val="both"/>
        <w:rPr>
          <w:rFonts w:ascii="Gill Sans" w:eastAsia="Gill Sans" w:hAnsi="Gill Sans" w:cs="Gill Sans"/>
          <w:color w:val="9900FF"/>
          <w:sz w:val="22"/>
          <w:szCs w:val="22"/>
          <w:lang w:val="en-US"/>
        </w:rPr>
      </w:pPr>
    </w:p>
    <w:p w:rsidR="00ED7A78" w:rsidRPr="00946852"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color w:val="FF00FF"/>
          <w:sz w:val="22"/>
          <w:szCs w:val="22"/>
          <w:lang w:val="en-US"/>
        </w:rPr>
      </w:pPr>
    </w:p>
    <w:p w:rsidR="00ED7A78" w:rsidRDefault="00D46F62">
      <w:pPr>
        <w:widowControl w:val="0"/>
        <w:numPr>
          <w:ilvl w:val="1"/>
          <w:numId w:val="3"/>
        </w:numPr>
        <w:pBdr>
          <w:top w:val="nil"/>
          <w:left w:val="nil"/>
          <w:bottom w:val="nil"/>
          <w:right w:val="nil"/>
          <w:between w:val="nil"/>
        </w:pBdr>
        <w:tabs>
          <w:tab w:val="left" w:pos="499"/>
          <w:tab w:val="left" w:pos="1418"/>
        </w:tabs>
        <w:spacing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Relación con infraestructuras nacionales existentes, incluyendo expresamente si forman parte del mapa de ICTS vigente, aprobado el 7 de noviembre de 2018.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9923"/>
        </w:tabs>
        <w:ind w:right="1781"/>
        <w:jc w:val="both"/>
        <w:rPr>
          <w:rFonts w:ascii="Gill Sans" w:eastAsia="Gill Sans" w:hAnsi="Gill Sans" w:cs="Gill Sans"/>
          <w:b/>
          <w:sz w:val="22"/>
          <w:szCs w:val="22"/>
        </w:rPr>
      </w:pPr>
    </w:p>
    <w:p w:rsidR="00ED7A78" w:rsidRPr="00946852" w:rsidRDefault="00D46F62">
      <w:pPr>
        <w:widowControl w:val="0"/>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In point 15 we already mentioned some ICTS connected with CSIC that can contribute as well as bene</w:t>
      </w:r>
      <w:r w:rsidRPr="00946852">
        <w:rPr>
          <w:rFonts w:ascii="Gill Sans" w:eastAsia="Gill Sans" w:hAnsi="Gill Sans" w:cs="Gill Sans"/>
          <w:sz w:val="22"/>
          <w:szCs w:val="22"/>
          <w:lang w:val="en-US"/>
        </w:rPr>
        <w:t xml:space="preserve">fit from the ET project. We can extend this to other ICTS. </w:t>
      </w:r>
    </w:p>
    <w:p w:rsidR="00ED7A78" w:rsidRPr="00946852" w:rsidRDefault="00ED7A78">
      <w:pPr>
        <w:widowControl w:val="0"/>
        <w:tabs>
          <w:tab w:val="left" w:pos="499"/>
          <w:tab w:val="left" w:pos="851"/>
        </w:tabs>
        <w:spacing w:line="246" w:lineRule="auto"/>
        <w:ind w:right="-18"/>
        <w:jc w:val="both"/>
        <w:rPr>
          <w:rFonts w:ascii="Gill Sans" w:eastAsia="Gill Sans" w:hAnsi="Gill Sans" w:cs="Gill Sans"/>
          <w:sz w:val="22"/>
          <w:szCs w:val="22"/>
          <w:lang w:val="en-US"/>
        </w:rPr>
      </w:pPr>
    </w:p>
    <w:p w:rsidR="00ED7A78" w:rsidRPr="00946852" w:rsidRDefault="00D46F62">
      <w:pPr>
        <w:widowControl w:val="0"/>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First of all, all the ICTS in the area of Astronomy and Astrophysics are relevant here since, as we have already discussed, ET will also be part of a global effort in Multimessenger Astronomy and</w:t>
      </w:r>
      <w:r w:rsidRPr="00946852">
        <w:rPr>
          <w:rFonts w:ascii="Gill Sans" w:eastAsia="Gill Sans" w:hAnsi="Gill Sans" w:cs="Gill Sans"/>
          <w:sz w:val="22"/>
          <w:szCs w:val="22"/>
          <w:lang w:val="en-US"/>
        </w:rPr>
        <w:t xml:space="preserve"> it has already been shown with the first detection of coalescence of a Binary Neutron Star, that electromagnetic observatories operating in very different parts </w:t>
      </w:r>
      <w:r w:rsidRPr="00946852">
        <w:rPr>
          <w:rFonts w:ascii="Gill Sans" w:eastAsia="Gill Sans" w:hAnsi="Gill Sans" w:cs="Gill Sans"/>
          <w:sz w:val="22"/>
          <w:szCs w:val="22"/>
          <w:lang w:val="en-US"/>
        </w:rPr>
        <w:lastRenderedPageBreak/>
        <w:t xml:space="preserve">of the electromagnetic spectrum can have a strong impact. The Canfranc Underground Laboratory </w:t>
      </w:r>
      <w:r w:rsidRPr="00946852">
        <w:rPr>
          <w:rFonts w:ascii="Gill Sans" w:eastAsia="Gill Sans" w:hAnsi="Gill Sans" w:cs="Gill Sans"/>
          <w:sz w:val="22"/>
          <w:szCs w:val="22"/>
          <w:lang w:val="en-US"/>
        </w:rPr>
        <w:t xml:space="preserve">(LSC) can also have an impact in terms of the ET infrastructure, as they have already participated in seismic studies related to the </w:t>
      </w:r>
      <w:proofErr w:type="gramStart"/>
      <w:r w:rsidRPr="00946852">
        <w:rPr>
          <w:rFonts w:ascii="Gill Sans" w:eastAsia="Gill Sans" w:hAnsi="Gill Sans" w:cs="Gill Sans"/>
          <w:sz w:val="22"/>
          <w:szCs w:val="22"/>
          <w:lang w:val="en-US"/>
        </w:rPr>
        <w:t>project,  as</w:t>
      </w:r>
      <w:proofErr w:type="gramEnd"/>
      <w:r w:rsidRPr="00946852">
        <w:rPr>
          <w:rFonts w:ascii="Gill Sans" w:eastAsia="Gill Sans" w:hAnsi="Gill Sans" w:cs="Gill Sans"/>
          <w:sz w:val="22"/>
          <w:szCs w:val="22"/>
          <w:lang w:val="en-US"/>
        </w:rPr>
        <w:t xml:space="preserve"> well as in aspects related to cryogenics and deep underground infrastructures as a whole.</w:t>
      </w:r>
    </w:p>
    <w:p w:rsidR="00ED7A78" w:rsidRPr="00946852" w:rsidRDefault="00ED7A78">
      <w:pPr>
        <w:widowControl w:val="0"/>
        <w:tabs>
          <w:tab w:val="left" w:pos="499"/>
          <w:tab w:val="left" w:pos="851"/>
        </w:tabs>
        <w:spacing w:line="246" w:lineRule="auto"/>
        <w:ind w:right="-18"/>
        <w:jc w:val="both"/>
        <w:rPr>
          <w:rFonts w:ascii="Gill Sans" w:eastAsia="Gill Sans" w:hAnsi="Gill Sans" w:cs="Gill Sans"/>
          <w:sz w:val="22"/>
          <w:szCs w:val="22"/>
          <w:lang w:val="en-US"/>
        </w:rPr>
      </w:pPr>
    </w:p>
    <w:p w:rsidR="00ED7A78" w:rsidRPr="00946852" w:rsidRDefault="00D46F62">
      <w:pPr>
        <w:widowControl w:val="0"/>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other area wher</w:t>
      </w:r>
      <w:r w:rsidRPr="00946852">
        <w:rPr>
          <w:rFonts w:ascii="Gill Sans" w:eastAsia="Gill Sans" w:hAnsi="Gill Sans" w:cs="Gill Sans"/>
          <w:sz w:val="22"/>
          <w:szCs w:val="22"/>
          <w:lang w:val="en-US"/>
        </w:rPr>
        <w:t xml:space="preserve">e we find ICTS of relevance for the ET project is Information and Communications Technology, where the two existing ones, the Spanish Network of High-Performance Computing (RES) and the </w:t>
      </w:r>
      <w:hyperlink r:id="rId18">
        <w:r w:rsidRPr="00946852">
          <w:rPr>
            <w:rFonts w:ascii="Gill Sans" w:eastAsia="Gill Sans" w:hAnsi="Gill Sans" w:cs="Gill Sans"/>
            <w:sz w:val="22"/>
            <w:szCs w:val="22"/>
            <w:lang w:val="en-US"/>
          </w:rPr>
          <w:t>Spanish Academic and Research Network (RedIRIS)</w:t>
        </w:r>
      </w:hyperlink>
      <w:r w:rsidRPr="00946852">
        <w:rPr>
          <w:rFonts w:ascii="Gill Sans" w:eastAsia="Gill Sans" w:hAnsi="Gill Sans" w:cs="Gill Sans"/>
          <w:sz w:val="22"/>
          <w:szCs w:val="22"/>
          <w:lang w:val="en-US"/>
        </w:rPr>
        <w:t xml:space="preserve">, which offer a great computing power and better and more secure communications to the scientific community, can have an </w:t>
      </w:r>
      <w:r w:rsidRPr="00946852">
        <w:rPr>
          <w:rFonts w:ascii="Gill Sans" w:eastAsia="Gill Sans" w:hAnsi="Gill Sans" w:cs="Gill Sans"/>
          <w:sz w:val="22"/>
          <w:szCs w:val="22"/>
          <w:lang w:val="en-US"/>
        </w:rPr>
        <w:t>impact for ET and the Spanish community participating in the project.  The computing challenge of the ET project is comparable to that of the current LHC phase at CERN.  Given the success and the accumulated experience in the operations of the WLCG Grid fo</w:t>
      </w:r>
      <w:r w:rsidRPr="00946852">
        <w:rPr>
          <w:rFonts w:ascii="Gill Sans" w:eastAsia="Gill Sans" w:hAnsi="Gill Sans" w:cs="Gill Sans"/>
          <w:sz w:val="22"/>
          <w:szCs w:val="22"/>
          <w:lang w:val="en-US"/>
        </w:rPr>
        <w:t xml:space="preserve">r the LHC experiments, it is expected that CSIC centers and ICTS, with dedicated resources for the LHC experiments, would play an important role in the processing and distribution of the ET datasets. </w:t>
      </w:r>
    </w:p>
    <w:p w:rsidR="00ED7A78" w:rsidRPr="00946852" w:rsidRDefault="00ED7A78">
      <w:pPr>
        <w:widowControl w:val="0"/>
        <w:tabs>
          <w:tab w:val="left" w:pos="499"/>
          <w:tab w:val="left" w:pos="851"/>
        </w:tabs>
        <w:spacing w:line="246" w:lineRule="auto"/>
        <w:ind w:right="-18"/>
        <w:jc w:val="both"/>
        <w:rPr>
          <w:rFonts w:ascii="Gill Sans" w:eastAsia="Gill Sans" w:hAnsi="Gill Sans" w:cs="Gill Sans"/>
          <w:sz w:val="22"/>
          <w:szCs w:val="22"/>
          <w:lang w:val="en-US"/>
        </w:rPr>
      </w:pPr>
    </w:p>
    <w:p w:rsidR="00ED7A78" w:rsidRPr="00946852" w:rsidRDefault="00D46F62">
      <w:pPr>
        <w:widowControl w:val="0"/>
        <w:tabs>
          <w:tab w:val="left" w:pos="499"/>
          <w:tab w:val="left" w:pos="851"/>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From the areas of materials, cryogenics, ultra-high va</w:t>
      </w:r>
      <w:r w:rsidRPr="00946852">
        <w:rPr>
          <w:rFonts w:ascii="Gill Sans" w:eastAsia="Gill Sans" w:hAnsi="Gill Sans" w:cs="Gill Sans"/>
          <w:sz w:val="22"/>
          <w:szCs w:val="22"/>
          <w:lang w:val="en-US"/>
        </w:rPr>
        <w:t xml:space="preserve">cuum technologies, and beam monitoring, there are three ICTS that are worth mentioning here. Two of them are the National Accelerator Center (CNA) and the ALBA Synchrotron, and they are important </w:t>
      </w:r>
      <w:proofErr w:type="gramStart"/>
      <w:r w:rsidRPr="00946852">
        <w:rPr>
          <w:rFonts w:ascii="Gill Sans" w:eastAsia="Gill Sans" w:hAnsi="Gill Sans" w:cs="Gill Sans"/>
          <w:sz w:val="22"/>
          <w:szCs w:val="22"/>
          <w:lang w:val="en-US"/>
        </w:rPr>
        <w:t>taking into account</w:t>
      </w:r>
      <w:proofErr w:type="gramEnd"/>
      <w:r w:rsidRPr="00946852">
        <w:rPr>
          <w:rFonts w:ascii="Gill Sans" w:eastAsia="Gill Sans" w:hAnsi="Gill Sans" w:cs="Gill Sans"/>
          <w:sz w:val="22"/>
          <w:szCs w:val="22"/>
          <w:lang w:val="en-US"/>
        </w:rPr>
        <w:t xml:space="preserve"> the close connection between the ET infr</w:t>
      </w:r>
      <w:r w:rsidRPr="00946852">
        <w:rPr>
          <w:rFonts w:ascii="Gill Sans" w:eastAsia="Gill Sans" w:hAnsi="Gill Sans" w:cs="Gill Sans"/>
          <w:sz w:val="22"/>
          <w:szCs w:val="22"/>
          <w:lang w:val="en-US"/>
        </w:rPr>
        <w:t>astructure and the infrastructure that accelerators usually have and they close collaboration with CERN. The third one is the Network of Clean Rooms for Micro- and Nano-manufacture (Red de Salas Blancas de Micro y Nanofabricación, MICRONANOFABS), which can</w:t>
      </w:r>
      <w:r w:rsidRPr="00946852">
        <w:rPr>
          <w:rFonts w:ascii="Gill Sans" w:eastAsia="Gill Sans" w:hAnsi="Gill Sans" w:cs="Gill Sans"/>
          <w:sz w:val="22"/>
          <w:szCs w:val="22"/>
          <w:lang w:val="en-US"/>
        </w:rPr>
        <w:t xml:space="preserve"> provide their resources for the possible Spanish participation in the ET instrument, in those aspects related to detector development for laser control and monitoring of the interferometer performance. </w:t>
      </w:r>
    </w:p>
    <w:p w:rsidR="00ED7A78" w:rsidRPr="00946852" w:rsidRDefault="00ED7A78">
      <w:pPr>
        <w:tabs>
          <w:tab w:val="left" w:pos="9434"/>
          <w:tab w:val="left" w:pos="9923"/>
        </w:tabs>
        <w:rPr>
          <w:lang w:val="en-US"/>
        </w:rPr>
      </w:pPr>
    </w:p>
    <w:p w:rsidR="00ED7A78" w:rsidRDefault="00D46F62">
      <w:pPr>
        <w:pStyle w:val="Heading1"/>
        <w:tabs>
          <w:tab w:val="left" w:pos="9434"/>
          <w:tab w:val="left" w:pos="9923"/>
        </w:tabs>
        <w:ind w:left="709" w:right="1781"/>
        <w:jc w:val="both"/>
        <w:rPr>
          <w:rFonts w:ascii="Gill Sans" w:eastAsia="Gill Sans" w:hAnsi="Gill Sans" w:cs="Gill Sans"/>
          <w:b/>
          <w:color w:val="FF0000"/>
          <w:sz w:val="22"/>
          <w:szCs w:val="22"/>
          <w:u w:val="single"/>
        </w:rPr>
      </w:pPr>
      <w:r>
        <w:rPr>
          <w:rFonts w:ascii="Gill Sans" w:eastAsia="Gill Sans" w:hAnsi="Gill Sans" w:cs="Gill Sans"/>
          <w:b/>
          <w:color w:val="000000"/>
          <w:sz w:val="22"/>
          <w:szCs w:val="22"/>
          <w:u w:val="single"/>
        </w:rPr>
        <w:t xml:space="preserve">Impacto socioeconómico </w:t>
      </w:r>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 w:val="left" w:pos="851"/>
        </w:tabs>
        <w:spacing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Describa en qué manera la infraestructura que se propone contribuirá a abordar algunos de los grandes retos de la sociedad y a los Objetivos de Desarrollo sostenible: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b/>
          <w:color w:val="FF0000"/>
          <w:sz w:val="22"/>
          <w:szCs w:val="22"/>
        </w:rPr>
      </w:pPr>
    </w:p>
    <w:p w:rsidR="00ED7A78" w:rsidRPr="00946852" w:rsidRDefault="00D46F62">
      <w:p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ET project will generate high long-term socio-economic benefits due to its high technological and innovative content, the scientific relevance of the research activities conducted at the research infrastructure, and the related international exposure.</w:t>
      </w:r>
    </w:p>
    <w:p w:rsidR="00ED7A78" w:rsidRPr="00946852" w:rsidRDefault="00D46F62">
      <w:pPr>
        <w:spacing w:before="240" w:after="24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The demand of goods and services with high technological content, required by ET, both during construction and operations, will push the boundaries of technology and technical knowledge thus affecting the high-tech sectors of many countries. Spin-offs are </w:t>
      </w:r>
      <w:r w:rsidRPr="00946852">
        <w:rPr>
          <w:rFonts w:ascii="Gill Sans" w:eastAsia="Gill Sans" w:hAnsi="Gill Sans" w:cs="Gill Sans"/>
          <w:sz w:val="22"/>
          <w:szCs w:val="22"/>
          <w:lang w:val="en-US"/>
        </w:rPr>
        <w:t>likely to arise in key enabling technologies photonics, advanced materials, nanotechnology, micro-electronics, and advanced manufacturing technologies. These are priorities of the EU industrial policy and will fuel economic growth and job creation in a wid</w:t>
      </w:r>
      <w:r w:rsidRPr="00946852">
        <w:rPr>
          <w:rFonts w:ascii="Gill Sans" w:eastAsia="Gill Sans" w:hAnsi="Gill Sans" w:cs="Gill Sans"/>
          <w:sz w:val="22"/>
          <w:szCs w:val="22"/>
          <w:lang w:val="en-US"/>
        </w:rPr>
        <w:t>e range of advanced products, processes and services including low-carbon energy solutions; more energy and resource-efficient manufacturing; and new medical products. For instance, the extension of the laser wavelength can be applied to the welding of spe</w:t>
      </w:r>
      <w:r w:rsidRPr="00946852">
        <w:rPr>
          <w:rFonts w:ascii="Gill Sans" w:eastAsia="Gill Sans" w:hAnsi="Gill Sans" w:cs="Gill Sans"/>
          <w:sz w:val="22"/>
          <w:szCs w:val="22"/>
          <w:lang w:val="en-US"/>
        </w:rPr>
        <w:t>cial plastics, spectroscopic measurements in medical applications and cholelithotripsy.</w:t>
      </w:r>
    </w:p>
    <w:p w:rsidR="00ED7A78" w:rsidRPr="00946852" w:rsidRDefault="00D46F62">
      <w:pPr>
        <w:spacing w:before="240" w:after="24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scientific importance and international exposure of ET will facilitate the attraction of high skilled human capital that will enhance the regional socio-economic pe</w:t>
      </w:r>
      <w:r w:rsidRPr="00946852">
        <w:rPr>
          <w:rFonts w:ascii="Gill Sans" w:eastAsia="Gill Sans" w:hAnsi="Gill Sans" w:cs="Gill Sans"/>
          <w:sz w:val="22"/>
          <w:szCs w:val="22"/>
          <w:lang w:val="en-US"/>
        </w:rPr>
        <w:t>rformances in the long term. In both cases the ET project will play a key role in building an education network between regional schools and universities and encouraging students to follow a STEM education. Moreover, the ET project is perfectly in line wit</w:t>
      </w:r>
      <w:r w:rsidRPr="00946852">
        <w:rPr>
          <w:rFonts w:ascii="Gill Sans" w:eastAsia="Gill Sans" w:hAnsi="Gill Sans" w:cs="Gill Sans"/>
          <w:sz w:val="22"/>
          <w:szCs w:val="22"/>
          <w:lang w:val="en-US"/>
        </w:rPr>
        <w:t xml:space="preserve">h the socio-economic development strategies outlined by the two potential host regions. </w:t>
      </w:r>
    </w:p>
    <w:p w:rsidR="00ED7A78" w:rsidRPr="00946852" w:rsidRDefault="00D46F62">
      <w:pPr>
        <w:spacing w:before="240" w:after="240"/>
        <w:jc w:val="both"/>
        <w:rPr>
          <w:rFonts w:ascii="Gill Sans" w:eastAsia="Gill Sans" w:hAnsi="Gill Sans" w:cs="Gill Sans"/>
          <w:b/>
          <w:sz w:val="22"/>
          <w:szCs w:val="22"/>
          <w:lang w:val="en-US"/>
        </w:rPr>
      </w:pPr>
      <w:r w:rsidRPr="00946852">
        <w:rPr>
          <w:rFonts w:ascii="Gill Sans" w:eastAsia="Gill Sans" w:hAnsi="Gill Sans" w:cs="Gill Sans"/>
          <w:sz w:val="22"/>
          <w:szCs w:val="22"/>
          <w:lang w:val="en-US"/>
        </w:rPr>
        <w:t>Finally, the overlap between the technologies needed to upgrade current detectors and the ET technologies</w:t>
      </w:r>
      <w:r w:rsidRPr="00946852">
        <w:rPr>
          <w:rFonts w:ascii="Gill Sans" w:eastAsia="Gill Sans" w:hAnsi="Gill Sans" w:cs="Gill Sans"/>
          <w:sz w:val="22"/>
          <w:szCs w:val="22"/>
          <w:lang w:val="en-US"/>
        </w:rPr>
        <w:t xml:space="preserve"> facilitate</w:t>
      </w:r>
      <w:r w:rsidRPr="00946852">
        <w:rPr>
          <w:rFonts w:ascii="Gill Sans" w:eastAsia="Gill Sans" w:hAnsi="Gill Sans" w:cs="Gill Sans"/>
          <w:sz w:val="22"/>
          <w:szCs w:val="22"/>
          <w:lang w:val="en-US"/>
        </w:rPr>
        <w:t xml:space="preserve"> a smooth and relatively low risk implementation </w:t>
      </w:r>
      <w:r w:rsidRPr="00946852">
        <w:rPr>
          <w:rFonts w:ascii="Gill Sans" w:eastAsia="Gill Sans" w:hAnsi="Gill Sans" w:cs="Gill Sans"/>
          <w:sz w:val="22"/>
          <w:szCs w:val="22"/>
          <w:lang w:val="en-US"/>
        </w:rPr>
        <w:t>of the ET project. Medium/large facilities (laboratories and R&amp;D centres) will be realized to develop ET technologies and the costs of these research infrastructures</w:t>
      </w:r>
      <w:r w:rsidRPr="00946852">
        <w:rPr>
          <w:rFonts w:ascii="Gill Sans" w:eastAsia="Gill Sans" w:hAnsi="Gill Sans" w:cs="Gill Sans"/>
          <w:sz w:val="22"/>
          <w:szCs w:val="22"/>
          <w:lang w:val="en-US"/>
        </w:rPr>
        <w:t xml:space="preserve"> are </w:t>
      </w:r>
      <w:proofErr w:type="gramStart"/>
      <w:r w:rsidRPr="00946852">
        <w:rPr>
          <w:rFonts w:ascii="Gill Sans" w:eastAsia="Gill Sans" w:hAnsi="Gill Sans" w:cs="Gill Sans"/>
          <w:sz w:val="22"/>
          <w:szCs w:val="22"/>
          <w:lang w:val="en-US"/>
        </w:rPr>
        <w:t>taken</w:t>
      </w:r>
      <w:r w:rsidR="00946852">
        <w:rPr>
          <w:rFonts w:ascii="Gill Sans" w:eastAsia="Gill Sans" w:hAnsi="Gill Sans" w:cs="Gill Sans"/>
          <w:sz w:val="22"/>
          <w:szCs w:val="22"/>
          <w:lang w:val="en-US"/>
        </w:rPr>
        <w:t xml:space="preserve"> </w:t>
      </w:r>
      <w:r w:rsidRPr="00946852">
        <w:rPr>
          <w:rFonts w:ascii="Gill Sans" w:eastAsia="Gill Sans" w:hAnsi="Gill Sans" w:cs="Gill Sans"/>
          <w:sz w:val="22"/>
          <w:szCs w:val="22"/>
          <w:lang w:val="en-US"/>
        </w:rPr>
        <w:t>into account</w:t>
      </w:r>
      <w:proofErr w:type="gramEnd"/>
      <w:r w:rsidRPr="00946852">
        <w:rPr>
          <w:rFonts w:ascii="Gill Sans" w:eastAsia="Gill Sans" w:hAnsi="Gill Sans" w:cs="Gill Sans"/>
          <w:sz w:val="22"/>
          <w:szCs w:val="22"/>
          <w:lang w:val="en-US"/>
        </w:rPr>
        <w:t>.</w:t>
      </w:r>
    </w:p>
    <w:p w:rsidR="00ED7A78" w:rsidRDefault="00ED7A78">
      <w:pPr>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b/>
          <w:sz w:val="22"/>
          <w:szCs w:val="22"/>
          <w:lang w:val="en-US"/>
        </w:rPr>
      </w:pPr>
    </w:p>
    <w:p w:rsidR="00946852" w:rsidRDefault="00946852">
      <w:pPr>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b/>
          <w:sz w:val="22"/>
          <w:szCs w:val="22"/>
          <w:lang w:val="en-US"/>
        </w:rPr>
      </w:pPr>
    </w:p>
    <w:p w:rsidR="00946852" w:rsidRDefault="00946852">
      <w:pPr>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b/>
          <w:sz w:val="22"/>
          <w:szCs w:val="22"/>
          <w:lang w:val="en-US"/>
        </w:rPr>
      </w:pPr>
    </w:p>
    <w:p w:rsidR="00946852" w:rsidRPr="00946852" w:rsidRDefault="00946852">
      <w:pPr>
        <w:pBdr>
          <w:top w:val="nil"/>
          <w:left w:val="nil"/>
          <w:bottom w:val="nil"/>
          <w:right w:val="nil"/>
          <w:between w:val="nil"/>
        </w:pBdr>
        <w:tabs>
          <w:tab w:val="left" w:pos="499"/>
          <w:tab w:val="left" w:pos="851"/>
        </w:tabs>
        <w:spacing w:line="246" w:lineRule="auto"/>
        <w:ind w:right="1781"/>
        <w:jc w:val="both"/>
        <w:rPr>
          <w:rFonts w:ascii="Gill Sans" w:eastAsia="Gill Sans" w:hAnsi="Gill Sans" w:cs="Gill Sans"/>
          <w:b/>
          <w:sz w:val="22"/>
          <w:szCs w:val="22"/>
          <w:lang w:val="en-US"/>
        </w:rPr>
      </w:pPr>
    </w:p>
    <w:p w:rsidR="00ED7A78" w:rsidRDefault="00D46F62">
      <w:pPr>
        <w:widowControl w:val="0"/>
        <w:numPr>
          <w:ilvl w:val="1"/>
          <w:numId w:val="3"/>
        </w:numPr>
        <w:pBdr>
          <w:top w:val="nil"/>
          <w:left w:val="nil"/>
          <w:bottom w:val="nil"/>
          <w:right w:val="nil"/>
          <w:between w:val="nil"/>
        </w:pBdr>
        <w:tabs>
          <w:tab w:val="left" w:pos="499"/>
          <w:tab w:val="left" w:pos="851"/>
        </w:tabs>
        <w:spacing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Indique brevemente el impacto esperado de la infraestructura en </w:t>
      </w:r>
      <w:r>
        <w:rPr>
          <w:rFonts w:ascii="Gill Sans" w:eastAsia="Gill Sans" w:hAnsi="Gill Sans" w:cs="Gill Sans"/>
          <w:b/>
          <w:color w:val="000000"/>
          <w:sz w:val="22"/>
          <w:szCs w:val="22"/>
        </w:rPr>
        <w:t>la actividad de innovación, en la producción de bienes y servicios, por ejemplo, en términos de capacitación de personal, transferencia de conocimiento, programas de acceso y servicios prestados para el CSIC</w:t>
      </w:r>
      <w:r>
        <w:rPr>
          <w:rFonts w:ascii="Gill Sans" w:eastAsia="Gill Sans" w:hAnsi="Gill Sans" w:cs="Gill Sans"/>
          <w:b/>
          <w:color w:val="C33B1C"/>
          <w:sz w:val="22"/>
          <w:szCs w:val="22"/>
        </w:rPr>
        <w:t xml:space="preserve"> *</w:t>
      </w:r>
    </w:p>
    <w:p w:rsidR="00ED7A78" w:rsidRDefault="00ED7A78">
      <w:pPr>
        <w:pBdr>
          <w:top w:val="nil"/>
          <w:left w:val="nil"/>
          <w:bottom w:val="nil"/>
          <w:right w:val="nil"/>
          <w:between w:val="nil"/>
        </w:pBdr>
        <w:ind w:left="720" w:hanging="720"/>
        <w:rPr>
          <w:rFonts w:ascii="Gill Sans" w:eastAsia="Gill Sans" w:hAnsi="Gill Sans" w:cs="Gill Sans"/>
          <w:b/>
          <w:sz w:val="22"/>
          <w:szCs w:val="22"/>
        </w:rPr>
      </w:pPr>
    </w:p>
    <w:p w:rsidR="00ED7A78" w:rsidRPr="00946852" w:rsidRDefault="00D46F62">
      <w:p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The ET Infrastructure will facilitate education and training of scientists and engineers, in particular early career researchers in the emerging field of gravitational waves and astroparticle physics. ET will provide a unique research environment in which </w:t>
      </w:r>
      <w:r w:rsidRPr="00946852">
        <w:rPr>
          <w:rFonts w:ascii="Gill Sans" w:eastAsia="Gill Sans" w:hAnsi="Gill Sans" w:cs="Gill Sans"/>
          <w:sz w:val="22"/>
          <w:szCs w:val="22"/>
          <w:lang w:val="en-US"/>
        </w:rPr>
        <w:t xml:space="preserve">scientists permanently based at the ET infrastructure will collaborate with many visitors and PhD students who will stay on the ET site for extended periods to carry out their research. In addition to core research qualifications and skills, training will </w:t>
      </w:r>
      <w:r w:rsidRPr="00946852">
        <w:rPr>
          <w:rFonts w:ascii="Gill Sans" w:eastAsia="Gill Sans" w:hAnsi="Gill Sans" w:cs="Gill Sans"/>
          <w:sz w:val="22"/>
          <w:szCs w:val="22"/>
          <w:lang w:val="en-US"/>
        </w:rPr>
        <w:t>include media relations, creativity, business skills, public outreach and presentation skills. This will help in particular the early career researchers to take on entrepreneurial, knowledge exchange and public engagement activities supported by local deve</w:t>
      </w:r>
      <w:r w:rsidRPr="00946852">
        <w:rPr>
          <w:rFonts w:ascii="Gill Sans" w:eastAsia="Gill Sans" w:hAnsi="Gill Sans" w:cs="Gill Sans"/>
          <w:sz w:val="22"/>
          <w:szCs w:val="22"/>
          <w:lang w:val="en-US"/>
        </w:rPr>
        <w:t>lopment managers. In addition, through development projects with industry and engagement within the wider gravitational wave and related communities we will create a group of highly sought after and versatile researchers with unique skill sets, which can s</w:t>
      </w:r>
      <w:r w:rsidRPr="00946852">
        <w:rPr>
          <w:rFonts w:ascii="Gill Sans" w:eastAsia="Gill Sans" w:hAnsi="Gill Sans" w:cs="Gill Sans"/>
          <w:sz w:val="22"/>
          <w:szCs w:val="22"/>
          <w:lang w:val="en-US"/>
        </w:rPr>
        <w:t xml:space="preserve">upport on local and international level the physics-based industrial sector. Moreover, many physics PhD researchers contribute to neighbouring sectors, for instance take up jobs in the financial sector or information and communication technologies. </w:t>
      </w:r>
    </w:p>
    <w:p w:rsidR="00ED7A78" w:rsidRPr="00946852" w:rsidRDefault="00ED7A78">
      <w:pPr>
        <w:jc w:val="both"/>
        <w:rPr>
          <w:rFonts w:ascii="Gill Sans" w:eastAsia="Gill Sans" w:hAnsi="Gill Sans" w:cs="Gill Sans"/>
          <w:sz w:val="22"/>
          <w:szCs w:val="22"/>
          <w:lang w:val="en-US"/>
        </w:rPr>
      </w:pPr>
    </w:p>
    <w:p w:rsidR="00ED7A78" w:rsidRPr="00946852" w:rsidRDefault="00D46F62">
      <w:p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In te</w:t>
      </w:r>
      <w:r w:rsidRPr="00946852">
        <w:rPr>
          <w:rFonts w:ascii="Gill Sans" w:eastAsia="Gill Sans" w:hAnsi="Gill Sans" w:cs="Gill Sans"/>
          <w:sz w:val="22"/>
          <w:szCs w:val="22"/>
          <w:lang w:val="en-US"/>
        </w:rPr>
        <w:t xml:space="preserve">rms of knowledge transfer, the gravitational wave community has a strong track record stimulating impact in a variety of fields including photonics, material sciences, low noise optomechanical systems, inertial sensors, etc. </w:t>
      </w:r>
    </w:p>
    <w:p w:rsidR="00ED7A78" w:rsidRPr="00946852" w:rsidRDefault="00ED7A78">
      <w:pPr>
        <w:jc w:val="both"/>
        <w:rPr>
          <w:rFonts w:ascii="Gill Sans" w:eastAsia="Gill Sans" w:hAnsi="Gill Sans" w:cs="Gill Sans"/>
          <w:sz w:val="22"/>
          <w:szCs w:val="22"/>
          <w:lang w:val="en-US"/>
        </w:rPr>
      </w:pPr>
    </w:p>
    <w:p w:rsidR="00ED7A78" w:rsidRPr="00946852" w:rsidRDefault="00D46F62">
      <w:pPr>
        <w:ind w:left="10"/>
        <w:rPr>
          <w:rFonts w:ascii="Gill Sans" w:eastAsia="Gill Sans" w:hAnsi="Gill Sans" w:cs="Gill Sans"/>
          <w:sz w:val="22"/>
          <w:szCs w:val="22"/>
          <w:lang w:val="en-US"/>
        </w:rPr>
      </w:pPr>
      <w:r w:rsidRPr="00946852">
        <w:rPr>
          <w:rFonts w:ascii="Gill Sans" w:eastAsia="Gill Sans" w:hAnsi="Gill Sans" w:cs="Gill Sans"/>
          <w:sz w:val="22"/>
          <w:szCs w:val="22"/>
          <w:lang w:val="en-US"/>
        </w:rPr>
        <w:t>Access programmes in the trad</w:t>
      </w:r>
      <w:r w:rsidRPr="00946852">
        <w:rPr>
          <w:rFonts w:ascii="Gill Sans" w:eastAsia="Gill Sans" w:hAnsi="Gill Sans" w:cs="Gill Sans"/>
          <w:sz w:val="22"/>
          <w:szCs w:val="22"/>
          <w:lang w:val="en-US"/>
        </w:rPr>
        <w:t xml:space="preserve">itional sense (of e.g. synchrotrons and beam sources) are not applicable to the ET infrastructure. However, we will provide virtual access, access to data and open public alerts with low latency to the stakeholder communities in astronomy. </w:t>
      </w:r>
    </w:p>
    <w:p w:rsidR="00ED7A78" w:rsidRPr="00946852" w:rsidRDefault="00ED7A78">
      <w:pPr>
        <w:ind w:left="10"/>
        <w:rPr>
          <w:rFonts w:ascii="Gill Sans" w:eastAsia="Gill Sans" w:hAnsi="Gill Sans" w:cs="Gill Sans"/>
          <w:sz w:val="22"/>
          <w:szCs w:val="22"/>
          <w:lang w:val="en-US"/>
        </w:rPr>
      </w:pPr>
    </w:p>
    <w:p w:rsidR="00ED7A78" w:rsidRPr="00946852" w:rsidRDefault="00D46F62">
      <w:pPr>
        <w:jc w:val="both"/>
        <w:rPr>
          <w:rFonts w:ascii="Gill Sans" w:eastAsia="Gill Sans" w:hAnsi="Gill Sans" w:cs="Gill Sans"/>
          <w:color w:val="FF00FF"/>
          <w:sz w:val="22"/>
          <w:szCs w:val="22"/>
          <w:lang w:val="en-US"/>
        </w:rPr>
      </w:pPr>
      <w:r w:rsidRPr="00946852">
        <w:rPr>
          <w:rFonts w:ascii="Gill Sans" w:eastAsia="Gill Sans" w:hAnsi="Gill Sans" w:cs="Gill Sans"/>
          <w:sz w:val="22"/>
          <w:szCs w:val="22"/>
          <w:lang w:val="en-US"/>
        </w:rPr>
        <w:t>In the case of</w:t>
      </w:r>
      <w:r w:rsidRPr="00946852">
        <w:rPr>
          <w:rFonts w:ascii="Gill Sans" w:eastAsia="Gill Sans" w:hAnsi="Gill Sans" w:cs="Gill Sans"/>
          <w:sz w:val="22"/>
          <w:szCs w:val="22"/>
          <w:lang w:val="en-US"/>
        </w:rPr>
        <w:t xml:space="preserve"> CSIC, the participation in a challenging project, as the ET project certainly is, will be a driver for the improvement of the scientific and technological resources that the CSIC institutes have. It will certainly improve the quality of these services as </w:t>
      </w:r>
      <w:r w:rsidRPr="00946852">
        <w:rPr>
          <w:rFonts w:ascii="Gill Sans" w:eastAsia="Gill Sans" w:hAnsi="Gill Sans" w:cs="Gill Sans"/>
          <w:sz w:val="22"/>
          <w:szCs w:val="22"/>
          <w:lang w:val="en-US"/>
        </w:rPr>
        <w:t>well as increasing the variety of them. The specific services that will benefit from this participation have a direct connection to the benefits of the ET project that we have mentioned in different parts of this document.</w:t>
      </w:r>
    </w:p>
    <w:p w:rsidR="00ED7A78" w:rsidRPr="00946852" w:rsidRDefault="00ED7A78">
      <w:pPr>
        <w:ind w:left="10"/>
        <w:rPr>
          <w:rFonts w:ascii="Gill Sans" w:eastAsia="Gill Sans" w:hAnsi="Gill Sans" w:cs="Gill Sans"/>
          <w:color w:val="FF00FF"/>
          <w:sz w:val="22"/>
          <w:szCs w:val="22"/>
          <w:lang w:val="en-US"/>
        </w:rPr>
      </w:pPr>
    </w:p>
    <w:p w:rsidR="00ED7A78" w:rsidRDefault="00D46F62">
      <w:pPr>
        <w:widowControl w:val="0"/>
        <w:numPr>
          <w:ilvl w:val="1"/>
          <w:numId w:val="3"/>
        </w:numPr>
        <w:pBdr>
          <w:top w:val="nil"/>
          <w:left w:val="nil"/>
          <w:bottom w:val="nil"/>
          <w:right w:val="nil"/>
          <w:between w:val="nil"/>
        </w:pBdr>
        <w:tabs>
          <w:tab w:val="left" w:pos="499"/>
          <w:tab w:val="left" w:pos="851"/>
        </w:tabs>
        <w:spacing w:line="246" w:lineRule="auto"/>
        <w:ind w:left="851" w:right="1781" w:hanging="319"/>
        <w:jc w:val="both"/>
        <w:rPr>
          <w:rFonts w:ascii="Gill Sans" w:eastAsia="Gill Sans" w:hAnsi="Gill Sans" w:cs="Gill Sans"/>
          <w:b/>
          <w:color w:val="000000"/>
          <w:sz w:val="22"/>
          <w:szCs w:val="22"/>
        </w:rPr>
      </w:pPr>
      <w:r>
        <w:rPr>
          <w:rFonts w:ascii="Gill Sans" w:eastAsia="Gill Sans" w:hAnsi="Gill Sans" w:cs="Gill Sans"/>
          <w:b/>
          <w:color w:val="000000"/>
          <w:sz w:val="22"/>
          <w:szCs w:val="22"/>
        </w:rPr>
        <w:t>Indique, en su caso, la relación</w:t>
      </w:r>
      <w:r>
        <w:rPr>
          <w:rFonts w:ascii="Gill Sans" w:eastAsia="Gill Sans" w:hAnsi="Gill Sans" w:cs="Gill Sans"/>
          <w:b/>
          <w:color w:val="000000"/>
          <w:sz w:val="22"/>
          <w:szCs w:val="22"/>
        </w:rPr>
        <w:t xml:space="preserve"> con el Plan de Actuación del CSIC, plataformas tecnológicas y/o temas estratégicos.</w:t>
      </w:r>
      <w:r>
        <w:rPr>
          <w:rFonts w:ascii="Gill Sans" w:eastAsia="Gill Sans" w:hAnsi="Gill Sans" w:cs="Gill Sans"/>
          <w:b/>
          <w:color w:val="C33B1C"/>
          <w:sz w:val="22"/>
          <w:szCs w:val="22"/>
        </w:rPr>
        <w:t xml:space="preserve"> *</w:t>
      </w:r>
    </w:p>
    <w:p w:rsidR="00ED7A78" w:rsidRDefault="00ED7A78">
      <w:pPr>
        <w:widowControl w:val="0"/>
        <w:pBdr>
          <w:top w:val="nil"/>
          <w:left w:val="nil"/>
          <w:bottom w:val="nil"/>
          <w:right w:val="nil"/>
          <w:between w:val="nil"/>
        </w:pBdr>
        <w:tabs>
          <w:tab w:val="left" w:pos="9923"/>
        </w:tabs>
        <w:ind w:left="709" w:right="1781"/>
        <w:jc w:val="both"/>
        <w:rPr>
          <w:rFonts w:ascii="Gill Sans" w:eastAsia="Gill Sans" w:hAnsi="Gill Sans" w:cs="Gill Sans"/>
          <w:b/>
          <w:sz w:val="22"/>
          <w:szCs w:val="22"/>
        </w:rPr>
      </w:pPr>
    </w:p>
    <w:p w:rsidR="00ED7A78" w:rsidRPr="00946852" w:rsidRDefault="00D46F62">
      <w:pPr>
        <w:widowControl w:val="0"/>
        <w:pBdr>
          <w:top w:val="nil"/>
          <w:left w:val="nil"/>
          <w:bottom w:val="nil"/>
          <w:right w:val="nil"/>
          <w:between w:val="nil"/>
        </w:pBdr>
        <w:tabs>
          <w:tab w:val="left" w:pos="9923"/>
        </w:tabs>
        <w:spacing w:before="2"/>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ET clearly touches several strategic areas that will appear in the "Plan de Actuación del CSIC" currently in preparation. At the same time, ET will also be a crucial element to face several of the challenges (Desafios) that currently CSIC is formulating. M</w:t>
      </w:r>
      <w:r w:rsidRPr="00946852">
        <w:rPr>
          <w:rFonts w:ascii="Gill Sans" w:eastAsia="Gill Sans" w:hAnsi="Gill Sans" w:cs="Gill Sans"/>
          <w:sz w:val="22"/>
          <w:szCs w:val="22"/>
          <w:lang w:val="en-US"/>
        </w:rPr>
        <w:t>oreover, the scientific and technological magnitude of the ET project allows it to have intersection with several of the Technological Platforms that CSIC has recently presented.</w:t>
      </w:r>
    </w:p>
    <w:p w:rsidR="00ED7A78" w:rsidRPr="00946852" w:rsidRDefault="00ED7A78">
      <w:pPr>
        <w:widowControl w:val="0"/>
        <w:pBdr>
          <w:top w:val="nil"/>
          <w:left w:val="nil"/>
          <w:bottom w:val="nil"/>
          <w:right w:val="nil"/>
          <w:between w:val="nil"/>
        </w:pBdr>
        <w:tabs>
          <w:tab w:val="left" w:pos="9923"/>
        </w:tabs>
        <w:spacing w:before="2"/>
        <w:ind w:right="-18"/>
        <w:jc w:val="both"/>
        <w:rPr>
          <w:rFonts w:ascii="Gill Sans" w:eastAsia="Gill Sans" w:hAnsi="Gill Sans" w:cs="Gill Sans"/>
          <w:sz w:val="22"/>
          <w:szCs w:val="22"/>
          <w:lang w:val="en-US"/>
        </w:rPr>
      </w:pPr>
    </w:p>
    <w:p w:rsidR="00ED7A78" w:rsidRDefault="00D46F62">
      <w:pPr>
        <w:widowControl w:val="0"/>
        <w:pBdr>
          <w:top w:val="nil"/>
          <w:left w:val="nil"/>
          <w:bottom w:val="nil"/>
          <w:right w:val="nil"/>
          <w:between w:val="nil"/>
        </w:pBdr>
        <w:tabs>
          <w:tab w:val="left" w:pos="9923"/>
        </w:tabs>
        <w:spacing w:before="2"/>
        <w:ind w:right="-18"/>
        <w:jc w:val="both"/>
        <w:rPr>
          <w:rFonts w:ascii="Gill Sans" w:eastAsia="Gill Sans" w:hAnsi="Gill Sans" w:cs="Gill Sans"/>
          <w:sz w:val="22"/>
          <w:szCs w:val="22"/>
        </w:rPr>
      </w:pPr>
      <w:r w:rsidRPr="00946852">
        <w:rPr>
          <w:rFonts w:ascii="Gill Sans" w:eastAsia="Gill Sans" w:hAnsi="Gill Sans" w:cs="Gill Sans"/>
          <w:sz w:val="22"/>
          <w:szCs w:val="22"/>
          <w:lang w:val="en-US"/>
        </w:rPr>
        <w:t xml:space="preserve">Finally, it is worth mentioning that the Strategic Plan of several of the CSIC groups includes Gravitational Wave Astronomy as a main activity. </w:t>
      </w:r>
      <w:r>
        <w:rPr>
          <w:rFonts w:ascii="Gill Sans" w:eastAsia="Gill Sans" w:hAnsi="Gill Sans" w:cs="Gill Sans"/>
          <w:sz w:val="22"/>
          <w:szCs w:val="22"/>
        </w:rPr>
        <w:t>Not only recently, but also since many years ago.</w:t>
      </w:r>
    </w:p>
    <w:p w:rsidR="00ED7A78" w:rsidRDefault="00ED7A78">
      <w:pPr>
        <w:widowControl w:val="0"/>
        <w:pBdr>
          <w:top w:val="nil"/>
          <w:left w:val="nil"/>
          <w:bottom w:val="nil"/>
          <w:right w:val="nil"/>
          <w:between w:val="nil"/>
        </w:pBdr>
        <w:tabs>
          <w:tab w:val="left" w:pos="9923"/>
        </w:tabs>
        <w:spacing w:before="2"/>
        <w:ind w:right="1781"/>
        <w:jc w:val="both"/>
        <w:rPr>
          <w:rFonts w:ascii="Gill Sans" w:eastAsia="Gill Sans" w:hAnsi="Gill Sans" w:cs="Gill Sans"/>
          <w:sz w:val="22"/>
          <w:szCs w:val="22"/>
        </w:rPr>
      </w:pPr>
    </w:p>
    <w:p w:rsidR="00ED7A78" w:rsidRDefault="00D46F62">
      <w:pPr>
        <w:pStyle w:val="Heading1"/>
        <w:tabs>
          <w:tab w:val="left" w:pos="9434"/>
          <w:tab w:val="left" w:pos="9923"/>
        </w:tabs>
        <w:ind w:left="709" w:right="1781"/>
        <w:jc w:val="both"/>
        <w:rPr>
          <w:rFonts w:ascii="Gill Sans" w:eastAsia="Gill Sans" w:hAnsi="Gill Sans" w:cs="Gill Sans"/>
          <w:b/>
          <w:color w:val="FF0000"/>
          <w:sz w:val="22"/>
          <w:szCs w:val="22"/>
          <w:u w:val="single"/>
        </w:rPr>
      </w:pPr>
      <w:r>
        <w:rPr>
          <w:rFonts w:ascii="Gill Sans" w:eastAsia="Gill Sans" w:hAnsi="Gill Sans" w:cs="Gill Sans"/>
          <w:b/>
          <w:color w:val="000000"/>
          <w:sz w:val="22"/>
          <w:szCs w:val="22"/>
          <w:u w:val="single"/>
        </w:rPr>
        <w:t xml:space="preserve">Estrategia de usuarios y política de acceso  </w:t>
      </w:r>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 En lo posible de una estimación en cifras cuantitativas del tamaño de las comunidades científicas y tecnológicas del CSIC potenciales usuarias de la infraestructura. </w:t>
      </w:r>
      <w:r>
        <w:rPr>
          <w:rFonts w:ascii="Gill Sans" w:eastAsia="Gill Sans" w:hAnsi="Gill Sans" w:cs="Gill Sans"/>
          <w:b/>
          <w:color w:val="C33B1C"/>
          <w:sz w:val="22"/>
          <w:szCs w:val="22"/>
        </w:rPr>
        <w:t>*</w:t>
      </w:r>
    </w:p>
    <w:p w:rsidR="00ED7A78" w:rsidRDefault="00ED7A78">
      <w:pPr>
        <w:pBdr>
          <w:top w:val="nil"/>
          <w:left w:val="nil"/>
          <w:bottom w:val="nil"/>
          <w:right w:val="nil"/>
          <w:between w:val="nil"/>
        </w:pBdr>
        <w:tabs>
          <w:tab w:val="left" w:pos="499"/>
        </w:tabs>
        <w:spacing w:line="246" w:lineRule="auto"/>
        <w:ind w:left="851" w:right="1781" w:hanging="720"/>
        <w:jc w:val="both"/>
        <w:rPr>
          <w:rFonts w:ascii="Gill Sans" w:eastAsia="Gill Sans" w:hAnsi="Gill Sans" w:cs="Gill Sans"/>
          <w:b/>
          <w:sz w:val="22"/>
          <w:szCs w:val="22"/>
        </w:rPr>
      </w:pPr>
    </w:p>
    <w:p w:rsidR="00ED7A78" w:rsidRPr="00946852" w:rsidRDefault="00D46F62">
      <w:pPr>
        <w:tabs>
          <w:tab w:val="left" w:pos="499"/>
        </w:tabs>
        <w:spacing w:line="267"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main scientific users of the infrastructure are the gravitational wave community a</w:t>
      </w:r>
      <w:r w:rsidRPr="00946852">
        <w:rPr>
          <w:rFonts w:ascii="Gill Sans" w:eastAsia="Gill Sans" w:hAnsi="Gill Sans" w:cs="Gill Sans"/>
          <w:sz w:val="22"/>
          <w:szCs w:val="22"/>
          <w:lang w:val="en-US"/>
        </w:rPr>
        <w:t>nd part of the astronomical community interested in multi-messenger astronomy with GWs. Currently there are 14 institutions (3 of them CSIC) in Spain hosting groups participating in GW experiments: LIGO (UIB, IFGAE-USC), Virgo (UV, IFAE-UAB, ICCUB) and LIS</w:t>
      </w:r>
      <w:r w:rsidRPr="00946852">
        <w:rPr>
          <w:rFonts w:ascii="Gill Sans" w:eastAsia="Gill Sans" w:hAnsi="Gill Sans" w:cs="Gill Sans"/>
          <w:sz w:val="22"/>
          <w:szCs w:val="22"/>
          <w:lang w:val="en-US"/>
        </w:rPr>
        <w:t xml:space="preserve">A (ICE-CSIC, IEM-CSIC, IFT-UAM-CSIC, ICCUB, UCM, MOA-UCA, U. Granada, UPM, UPV/EHU, UPC, UIB). </w:t>
      </w:r>
    </w:p>
    <w:p w:rsidR="00ED7A78" w:rsidRPr="00946852" w:rsidRDefault="00ED7A78">
      <w:pPr>
        <w:tabs>
          <w:tab w:val="left" w:pos="499"/>
        </w:tabs>
        <w:spacing w:line="267" w:lineRule="auto"/>
        <w:ind w:right="-18"/>
        <w:jc w:val="both"/>
        <w:rPr>
          <w:rFonts w:ascii="Gill Sans" w:eastAsia="Gill Sans" w:hAnsi="Gill Sans" w:cs="Gill Sans"/>
          <w:sz w:val="22"/>
          <w:szCs w:val="22"/>
          <w:lang w:val="en-US"/>
        </w:rPr>
      </w:pPr>
    </w:p>
    <w:p w:rsidR="00ED7A78" w:rsidRPr="00946852" w:rsidRDefault="00D46F62">
      <w:pPr>
        <w:tabs>
          <w:tab w:val="left" w:pos="499"/>
        </w:tabs>
        <w:spacing w:line="267"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lastRenderedPageBreak/>
        <w:t>These groups cover the different aspects of GWs, including experiments, data analysis and theory. Additionally, there are a number of institutions that have shown interest in the multi-messenger component of ET, using the observatories in the electromagnet</w:t>
      </w:r>
      <w:r w:rsidRPr="00946852">
        <w:rPr>
          <w:rFonts w:ascii="Gill Sans" w:eastAsia="Gill Sans" w:hAnsi="Gill Sans" w:cs="Gill Sans"/>
          <w:sz w:val="22"/>
          <w:szCs w:val="22"/>
          <w:lang w:val="en-US"/>
        </w:rPr>
        <w:t>ic spectrum (IAA-CSIC, IAC, IFT-UAM-CSIC, CIEMAT, among other) and neutrino detectors (IFIC-UV-CSIC, IFGAE-USC). This community has grown significantly over the last few years and is structured as the Spanish GW Network (REDONGRA) funded by the Ministry (F</w:t>
      </w:r>
      <w:r w:rsidRPr="00946852">
        <w:rPr>
          <w:rFonts w:ascii="Gill Sans" w:eastAsia="Gill Sans" w:hAnsi="Gill Sans" w:cs="Gill Sans"/>
          <w:sz w:val="22"/>
          <w:szCs w:val="22"/>
          <w:lang w:val="en-US"/>
        </w:rPr>
        <w:t>PA2011-15393-E, PI. C. Bona and FPA2015-69815-REDT, PI. C. Sopuerta) and a series of yearly Iberian GW meetings on-going since 2011. A number of the groups are participating already in developing technology for current experiments (ICE-CSIC, ICCUB, IFAE-UA</w:t>
      </w:r>
      <w:r w:rsidRPr="00946852">
        <w:rPr>
          <w:rFonts w:ascii="Gill Sans" w:eastAsia="Gill Sans" w:hAnsi="Gill Sans" w:cs="Gill Sans"/>
          <w:sz w:val="22"/>
          <w:szCs w:val="22"/>
          <w:lang w:val="en-US"/>
        </w:rPr>
        <w:t>B, MOA-UCA, UPC) and will probably be interested in participating in ET as well. In all aspects of current GW experiments the CSIC is well represented with 6 ICUs with direct participation.  So far more than 750 researchers have signed the ET letter of int</w:t>
      </w:r>
      <w:r w:rsidRPr="00946852">
        <w:rPr>
          <w:rFonts w:ascii="Gill Sans" w:eastAsia="Gill Sans" w:hAnsi="Gill Sans" w:cs="Gill Sans"/>
          <w:sz w:val="22"/>
          <w:szCs w:val="22"/>
          <w:lang w:val="en-US"/>
        </w:rPr>
        <w:t xml:space="preserve">ent, 40 of them from 14 </w:t>
      </w:r>
      <w:r w:rsidR="004E16DD">
        <w:rPr>
          <w:rFonts w:ascii="Gill Sans" w:eastAsia="Gill Sans" w:hAnsi="Gill Sans" w:cs="Gill Sans"/>
          <w:sz w:val="22"/>
          <w:szCs w:val="22"/>
          <w:lang w:val="en-US"/>
        </w:rPr>
        <w:t>S</w:t>
      </w:r>
      <w:r w:rsidRPr="00946852">
        <w:rPr>
          <w:rFonts w:ascii="Gill Sans" w:eastAsia="Gill Sans" w:hAnsi="Gill Sans" w:cs="Gill Sans"/>
          <w:sz w:val="22"/>
          <w:szCs w:val="22"/>
          <w:lang w:val="en-US"/>
        </w:rPr>
        <w:t xml:space="preserve">panish institutions. </w:t>
      </w:r>
    </w:p>
    <w:p w:rsidR="00ED7A78" w:rsidRPr="00946852" w:rsidRDefault="00ED7A78">
      <w:pPr>
        <w:pBdr>
          <w:top w:val="nil"/>
          <w:left w:val="nil"/>
          <w:bottom w:val="nil"/>
          <w:right w:val="nil"/>
          <w:between w:val="nil"/>
        </w:pBdr>
        <w:tabs>
          <w:tab w:val="left" w:pos="499"/>
        </w:tabs>
        <w:spacing w:line="246" w:lineRule="auto"/>
        <w:ind w:right="1781"/>
        <w:jc w:val="both"/>
        <w:rPr>
          <w:rFonts w:ascii="Gill Sans" w:eastAsia="Gill Sans" w:hAnsi="Gill Sans" w:cs="Gill Sans"/>
          <w:b/>
          <w:sz w:val="22"/>
          <w:szCs w:val="22"/>
          <w:lang w:val="en-US"/>
        </w:rPr>
      </w:pPr>
    </w:p>
    <w:p w:rsidR="00ED7A78" w:rsidRPr="00946852" w:rsidRDefault="00ED7A78">
      <w:pPr>
        <w:pBdr>
          <w:top w:val="nil"/>
          <w:left w:val="nil"/>
          <w:bottom w:val="nil"/>
          <w:right w:val="nil"/>
          <w:between w:val="nil"/>
        </w:pBdr>
        <w:tabs>
          <w:tab w:val="left" w:pos="499"/>
        </w:tabs>
        <w:spacing w:line="246" w:lineRule="auto"/>
        <w:ind w:left="130" w:right="1781"/>
        <w:jc w:val="both"/>
        <w:rPr>
          <w:rFonts w:ascii="Gill Sans" w:eastAsia="Gill Sans" w:hAnsi="Gill Sans" w:cs="Gill Sans"/>
          <w:b/>
          <w:sz w:val="22"/>
          <w:szCs w:val="22"/>
          <w:lang w:val="en-US"/>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sidRPr="00946852">
        <w:rPr>
          <w:rFonts w:ascii="Gill Sans" w:eastAsia="Gill Sans" w:hAnsi="Gill Sans" w:cs="Gill Sans"/>
          <w:b/>
          <w:color w:val="000000"/>
          <w:sz w:val="22"/>
          <w:szCs w:val="22"/>
          <w:lang w:val="en-US"/>
        </w:rPr>
        <w:t xml:space="preserve"> </w:t>
      </w:r>
      <w:r>
        <w:rPr>
          <w:rFonts w:ascii="Gill Sans" w:eastAsia="Gill Sans" w:hAnsi="Gill Sans" w:cs="Gill Sans"/>
          <w:b/>
          <w:color w:val="000000"/>
          <w:sz w:val="22"/>
          <w:szCs w:val="22"/>
        </w:rPr>
        <w:t>Describa la forma en que se ha involucrado a la comunidad de usuarios en la elaboración de la propuesta, por ejemplo, en la definición del caso científico y de las especificaciones técnicas del diseño de la</w:t>
      </w:r>
      <w:r>
        <w:rPr>
          <w:rFonts w:ascii="Gill Sans" w:eastAsia="Gill Sans" w:hAnsi="Gill Sans" w:cs="Gill Sans"/>
          <w:b/>
          <w:color w:val="000000"/>
          <w:sz w:val="22"/>
          <w:szCs w:val="22"/>
        </w:rPr>
        <w:t xml:space="preserve"> misma, en el análisis de coste/beneficio, en la planificación y la financiación de la infraestructura: </w:t>
      </w:r>
      <w:r>
        <w:rPr>
          <w:rFonts w:ascii="Gill Sans" w:eastAsia="Gill Sans" w:hAnsi="Gill Sans" w:cs="Gill Sans"/>
          <w:b/>
          <w:color w:val="C33B1C"/>
          <w:sz w:val="22"/>
          <w:szCs w:val="22"/>
        </w:rPr>
        <w:t>*</w:t>
      </w:r>
    </w:p>
    <w:p w:rsidR="00ED7A78" w:rsidRDefault="00ED7A78">
      <w:pPr>
        <w:widowControl w:val="0"/>
        <w:pBdr>
          <w:top w:val="nil"/>
          <w:left w:val="nil"/>
          <w:bottom w:val="nil"/>
          <w:right w:val="nil"/>
          <w:between w:val="nil"/>
        </w:pBdr>
        <w:tabs>
          <w:tab w:val="left" w:pos="9923"/>
        </w:tabs>
        <w:spacing w:before="2"/>
        <w:ind w:left="709" w:right="1781"/>
        <w:jc w:val="both"/>
        <w:rPr>
          <w:rFonts w:ascii="Gill Sans" w:eastAsia="Gill Sans" w:hAnsi="Gill Sans" w:cs="Gill Sans"/>
          <w:b/>
          <w:sz w:val="22"/>
          <w:szCs w:val="22"/>
        </w:rPr>
      </w:pPr>
    </w:p>
    <w:p w:rsidR="00ED7A78" w:rsidRPr="00946852" w:rsidRDefault="00D46F62">
      <w:pPr>
        <w:tabs>
          <w:tab w:val="left" w:pos="499"/>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initial planning phase (2008-2011) was supported as Design Study by the European Commission (FP7 Grant Agreement 211743) and finalized with the elaboration of the Conceptual Design Document signed by researchers from 55 European institutions, including</w:t>
      </w:r>
      <w:r w:rsidRPr="00946852">
        <w:rPr>
          <w:rFonts w:ascii="Gill Sans" w:eastAsia="Gill Sans" w:hAnsi="Gill Sans" w:cs="Gill Sans"/>
          <w:sz w:val="22"/>
          <w:szCs w:val="22"/>
          <w:lang w:val="en-US"/>
        </w:rPr>
        <w:t xml:space="preserve"> (ICE-CSIC, UIB). The ET community in Europe created after the Design Study is currently in the process of becoming the ET collaboration with the intent of submitting a proposal for an ESFRI. This process was initiated in the 9</w:t>
      </w:r>
      <w:r w:rsidRPr="00946852">
        <w:rPr>
          <w:rFonts w:ascii="Gill Sans" w:eastAsia="Gill Sans" w:hAnsi="Gill Sans" w:cs="Gill Sans"/>
          <w:sz w:val="22"/>
          <w:szCs w:val="22"/>
          <w:vertAlign w:val="superscript"/>
          <w:lang w:val="en-US"/>
        </w:rPr>
        <w:t xml:space="preserve">th </w:t>
      </w:r>
      <w:r w:rsidRPr="00946852">
        <w:rPr>
          <w:rFonts w:ascii="Gill Sans" w:eastAsia="Gill Sans" w:hAnsi="Gill Sans" w:cs="Gill Sans"/>
          <w:sz w:val="22"/>
          <w:szCs w:val="22"/>
          <w:lang w:val="en-US"/>
        </w:rPr>
        <w:t>ET symposium (2018) by mak</w:t>
      </w:r>
      <w:r w:rsidRPr="00946852">
        <w:rPr>
          <w:rFonts w:ascii="Gill Sans" w:eastAsia="Gill Sans" w:hAnsi="Gill Sans" w:cs="Gill Sans"/>
          <w:sz w:val="22"/>
          <w:szCs w:val="22"/>
          <w:lang w:val="en-US"/>
        </w:rPr>
        <w:t xml:space="preserve">ing an open call to the European GW community to sign a letter of intent for the ET collaboration. </w:t>
      </w:r>
    </w:p>
    <w:p w:rsidR="00ED7A78" w:rsidRPr="00946852" w:rsidRDefault="00ED7A78">
      <w:pPr>
        <w:tabs>
          <w:tab w:val="left" w:pos="499"/>
        </w:tabs>
        <w:spacing w:line="246" w:lineRule="auto"/>
        <w:ind w:left="700" w:right="-18"/>
        <w:jc w:val="both"/>
        <w:rPr>
          <w:rFonts w:ascii="Gill Sans" w:eastAsia="Gill Sans" w:hAnsi="Gill Sans" w:cs="Gill Sans"/>
          <w:sz w:val="22"/>
          <w:szCs w:val="22"/>
          <w:lang w:val="en-US"/>
        </w:rPr>
      </w:pPr>
    </w:p>
    <w:p w:rsidR="00ED7A78" w:rsidRPr="00946852" w:rsidRDefault="00D46F62">
      <w:pPr>
        <w:tabs>
          <w:tab w:val="left" w:pos="499"/>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The ET project is organized in 5 Working Groups with participation of researchers and institutions all over Europe </w:t>
      </w:r>
      <w:r w:rsidRPr="00946852">
        <w:rPr>
          <w:rFonts w:ascii="Gill Sans" w:eastAsia="Gill Sans" w:hAnsi="Gill Sans" w:cs="Gill Sans"/>
          <w:sz w:val="22"/>
          <w:szCs w:val="22"/>
          <w:lang w:val="en-US"/>
        </w:rPr>
        <w:t>(including researchers in Spanish institutions, and several researches in CSIC institutes). Since 2008 there have been 10 ET symposiums devoted to setting up the science case and addressing the technological challenges of the experiment. In addition</w:t>
      </w:r>
      <w:r w:rsidR="00946852">
        <w:rPr>
          <w:rFonts w:ascii="Gill Sans" w:eastAsia="Gill Sans" w:hAnsi="Gill Sans" w:cs="Gill Sans"/>
          <w:sz w:val="22"/>
          <w:szCs w:val="22"/>
          <w:lang w:val="en-US"/>
        </w:rPr>
        <w:t>,</w:t>
      </w:r>
      <w:r w:rsidRPr="00946852">
        <w:rPr>
          <w:rFonts w:ascii="Gill Sans" w:eastAsia="Gill Sans" w:hAnsi="Gill Sans" w:cs="Gill Sans"/>
          <w:sz w:val="22"/>
          <w:szCs w:val="22"/>
          <w:lang w:val="en-US"/>
        </w:rPr>
        <w:t xml:space="preserve"> numero</w:t>
      </w:r>
      <w:r w:rsidRPr="00946852">
        <w:rPr>
          <w:rFonts w:ascii="Gill Sans" w:eastAsia="Gill Sans" w:hAnsi="Gill Sans" w:cs="Gill Sans"/>
          <w:sz w:val="22"/>
          <w:szCs w:val="22"/>
          <w:lang w:val="en-US"/>
        </w:rPr>
        <w:t xml:space="preserve">us technical meetings have been taken place devoted to specific topics of the WGs. Spain has contributed to some of the WG (e.g. Alicia Sintes at the WG2 coordinated the </w:t>
      </w:r>
      <w:proofErr w:type="gramStart"/>
      <w:r w:rsidRPr="00946852">
        <w:rPr>
          <w:rFonts w:ascii="Gill Sans" w:eastAsia="Gill Sans" w:hAnsi="Gill Sans" w:cs="Gill Sans"/>
          <w:sz w:val="22"/>
          <w:szCs w:val="22"/>
          <w:lang w:val="en-US"/>
        </w:rPr>
        <w:t>long term</w:t>
      </w:r>
      <w:proofErr w:type="gramEnd"/>
      <w:r w:rsidRPr="00946852">
        <w:rPr>
          <w:rFonts w:ascii="Gill Sans" w:eastAsia="Gill Sans" w:hAnsi="Gill Sans" w:cs="Gill Sans"/>
          <w:sz w:val="22"/>
          <w:szCs w:val="22"/>
          <w:lang w:val="en-US"/>
        </w:rPr>
        <w:t xml:space="preserve"> seismic studies at the Canfranc Laboratory). In 2019 it was published the Sc</w:t>
      </w:r>
      <w:r w:rsidRPr="00946852">
        <w:rPr>
          <w:rFonts w:ascii="Gill Sans" w:eastAsia="Gill Sans" w:hAnsi="Gill Sans" w:cs="Gill Sans"/>
          <w:sz w:val="22"/>
          <w:szCs w:val="22"/>
          <w:lang w:val="en-US"/>
        </w:rPr>
        <w:t xml:space="preserve">ience case for the Einstein telescope, with the participation of Prof. Juan García-Bellido (out of 18 authors), a document in preparation for the ESFRI submission, on behalf of the ET steering committee. </w:t>
      </w:r>
    </w:p>
    <w:p w:rsidR="00ED7A78" w:rsidRPr="00946852" w:rsidRDefault="00D46F62">
      <w:pPr>
        <w:tabs>
          <w:tab w:val="left" w:pos="499"/>
        </w:tabs>
        <w:spacing w:before="240" w:after="240"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At the EU level, the roadmap for the European ASPER</w:t>
      </w:r>
      <w:r w:rsidRPr="00946852">
        <w:rPr>
          <w:rFonts w:ascii="Gill Sans" w:eastAsia="Gill Sans" w:hAnsi="Gill Sans" w:cs="Gill Sans"/>
          <w:sz w:val="22"/>
          <w:szCs w:val="22"/>
          <w:lang w:val="en-US"/>
        </w:rPr>
        <w:t xml:space="preserve">A network for </w:t>
      </w:r>
      <w:r w:rsidR="00946852">
        <w:rPr>
          <w:rFonts w:ascii="Gill Sans" w:eastAsia="Gill Sans" w:hAnsi="Gill Sans" w:cs="Gill Sans"/>
          <w:sz w:val="22"/>
          <w:szCs w:val="22"/>
          <w:lang w:val="en-US"/>
        </w:rPr>
        <w:t>A</w:t>
      </w:r>
      <w:r w:rsidRPr="00946852">
        <w:rPr>
          <w:rFonts w:ascii="Gill Sans" w:eastAsia="Gill Sans" w:hAnsi="Gill Sans" w:cs="Gill Sans"/>
          <w:sz w:val="22"/>
          <w:szCs w:val="22"/>
          <w:lang w:val="en-US"/>
        </w:rPr>
        <w:t xml:space="preserve">stroparticle </w:t>
      </w:r>
      <w:r w:rsidR="00946852">
        <w:rPr>
          <w:rFonts w:ascii="Gill Sans" w:eastAsia="Gill Sans" w:hAnsi="Gill Sans" w:cs="Gill Sans"/>
          <w:sz w:val="22"/>
          <w:szCs w:val="22"/>
          <w:lang w:val="en-US"/>
        </w:rPr>
        <w:t>P</w:t>
      </w:r>
      <w:r w:rsidRPr="00946852">
        <w:rPr>
          <w:rFonts w:ascii="Gill Sans" w:eastAsia="Gill Sans" w:hAnsi="Gill Sans" w:cs="Gill Sans"/>
          <w:sz w:val="22"/>
          <w:szCs w:val="22"/>
          <w:lang w:val="en-US"/>
        </w:rPr>
        <w:t>hysics (2008) included "gravitational waves" as one of their objectives. In particular, the 3rd generation GW detector ET was included in the Magnificent Seven list. The European Astroparticle Physics Strategy 2017-2026 (APPEC)</w:t>
      </w:r>
      <w:r w:rsidRPr="00946852">
        <w:rPr>
          <w:rFonts w:ascii="Gill Sans" w:eastAsia="Gill Sans" w:hAnsi="Gill Sans" w:cs="Gill Sans"/>
          <w:sz w:val="22"/>
          <w:szCs w:val="22"/>
          <w:lang w:val="en-US"/>
        </w:rPr>
        <w:t xml:space="preserve"> highlights GWs among its strategic activities and strongly supports the ET project. The CERN Physics Briefing book (2019) for the European Strategy for particle physics mentions the </w:t>
      </w:r>
      <w:r w:rsidRPr="00946852">
        <w:rPr>
          <w:rFonts w:ascii="Gill Sans" w:eastAsia="Gill Sans" w:hAnsi="Gill Sans" w:cs="Gill Sans"/>
          <w:i/>
          <w:sz w:val="22"/>
          <w:szCs w:val="22"/>
          <w:lang w:val="en-US"/>
        </w:rPr>
        <w:t xml:space="preserve">multiple synergies between </w:t>
      </w:r>
      <w:r w:rsidR="00946852">
        <w:rPr>
          <w:rFonts w:ascii="Gill Sans" w:eastAsia="Gill Sans" w:hAnsi="Gill Sans" w:cs="Gill Sans"/>
          <w:i/>
          <w:sz w:val="22"/>
          <w:szCs w:val="22"/>
          <w:lang w:val="en-US"/>
        </w:rPr>
        <w:t>P</w:t>
      </w:r>
      <w:r w:rsidRPr="00946852">
        <w:rPr>
          <w:rFonts w:ascii="Gill Sans" w:eastAsia="Gill Sans" w:hAnsi="Gill Sans" w:cs="Gill Sans"/>
          <w:i/>
          <w:sz w:val="22"/>
          <w:szCs w:val="22"/>
          <w:lang w:val="en-US"/>
        </w:rPr>
        <w:t xml:space="preserve">article and </w:t>
      </w:r>
      <w:r w:rsidR="00946852">
        <w:rPr>
          <w:rFonts w:ascii="Gill Sans" w:eastAsia="Gill Sans" w:hAnsi="Gill Sans" w:cs="Gill Sans"/>
          <w:i/>
          <w:sz w:val="22"/>
          <w:szCs w:val="22"/>
          <w:lang w:val="en-US"/>
        </w:rPr>
        <w:t>A</w:t>
      </w:r>
      <w:r w:rsidRPr="00946852">
        <w:rPr>
          <w:rFonts w:ascii="Gill Sans" w:eastAsia="Gill Sans" w:hAnsi="Gill Sans" w:cs="Gill Sans"/>
          <w:i/>
          <w:sz w:val="22"/>
          <w:szCs w:val="22"/>
          <w:lang w:val="en-US"/>
        </w:rPr>
        <w:t xml:space="preserve">stroparticle </w:t>
      </w:r>
      <w:r w:rsidR="00946852">
        <w:rPr>
          <w:rFonts w:ascii="Gill Sans" w:eastAsia="Gill Sans" w:hAnsi="Gill Sans" w:cs="Gill Sans"/>
          <w:i/>
          <w:sz w:val="22"/>
          <w:szCs w:val="22"/>
          <w:lang w:val="en-US"/>
        </w:rPr>
        <w:t>P</w:t>
      </w:r>
      <w:r w:rsidRPr="00946852">
        <w:rPr>
          <w:rFonts w:ascii="Gill Sans" w:eastAsia="Gill Sans" w:hAnsi="Gill Sans" w:cs="Gill Sans"/>
          <w:i/>
          <w:sz w:val="22"/>
          <w:szCs w:val="22"/>
          <w:lang w:val="en-US"/>
        </w:rPr>
        <w:t>hysics at the leve</w:t>
      </w:r>
      <w:r w:rsidRPr="00946852">
        <w:rPr>
          <w:rFonts w:ascii="Gill Sans" w:eastAsia="Gill Sans" w:hAnsi="Gill Sans" w:cs="Gill Sans"/>
          <w:i/>
          <w:sz w:val="22"/>
          <w:szCs w:val="22"/>
          <w:lang w:val="en-US"/>
        </w:rPr>
        <w:t>l of infrastructure, detectors, interaction models and physics goals.</w:t>
      </w:r>
    </w:p>
    <w:p w:rsidR="00ED7A78" w:rsidRPr="00946852" w:rsidRDefault="00D46F62">
      <w:pPr>
        <w:tabs>
          <w:tab w:val="left" w:pos="499"/>
        </w:tabs>
        <w:spacing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At the international level, ET has been promoted and supported by the Gravitational Wave International Committee (GWIC). Since 1997 GWIC has served to facilitate international collaborat</w:t>
      </w:r>
      <w:r w:rsidRPr="00946852">
        <w:rPr>
          <w:rFonts w:ascii="Gill Sans" w:eastAsia="Gill Sans" w:hAnsi="Gill Sans" w:cs="Gill Sans"/>
          <w:sz w:val="22"/>
          <w:szCs w:val="22"/>
          <w:lang w:val="en-US"/>
        </w:rPr>
        <w:t xml:space="preserve">ion and cooperation in the construction, operation and use of the major GW detection facilities worldwide, including LIGO, Virgo and LISA. In 2010 they published the GWIC roadmap “The future of gravitational wave astronomy” </w:t>
      </w:r>
      <w:r w:rsidRPr="00946852">
        <w:rPr>
          <w:rFonts w:ascii="Gill Sans" w:eastAsia="Gill Sans" w:hAnsi="Gill Sans" w:cs="Gill Sans"/>
          <w:sz w:val="22"/>
          <w:szCs w:val="22"/>
          <w:lang w:val="en-US"/>
        </w:rPr>
        <w:t>identifying ET as high priority</w:t>
      </w:r>
      <w:r w:rsidRPr="00946852">
        <w:rPr>
          <w:rFonts w:ascii="Gill Sans" w:eastAsia="Gill Sans" w:hAnsi="Gill Sans" w:cs="Gill Sans"/>
          <w:sz w:val="22"/>
          <w:szCs w:val="22"/>
          <w:lang w:val="en-US"/>
        </w:rPr>
        <w:t xml:space="preserve">.  In 2019 the GWIC-3G subcommittee published the 3G Science Case for third generation detectors including ET as the European GW detector in the future </w:t>
      </w:r>
      <w:r w:rsidRPr="00946852">
        <w:rPr>
          <w:rFonts w:ascii="Gill Sans" w:eastAsia="Gill Sans" w:hAnsi="Gill Sans" w:cs="Gill Sans"/>
          <w:sz w:val="22"/>
          <w:szCs w:val="22"/>
          <w:lang w:val="en-US"/>
        </w:rPr>
        <w:t>international 3G network.</w:t>
      </w:r>
    </w:p>
    <w:p w:rsidR="00ED7A78" w:rsidRDefault="00ED7A78">
      <w:pPr>
        <w:widowControl w:val="0"/>
        <w:pBdr>
          <w:top w:val="nil"/>
          <w:left w:val="nil"/>
          <w:bottom w:val="nil"/>
          <w:right w:val="nil"/>
          <w:between w:val="nil"/>
        </w:pBdr>
        <w:tabs>
          <w:tab w:val="left" w:pos="9923"/>
        </w:tabs>
        <w:spacing w:before="2"/>
        <w:ind w:right="1781"/>
        <w:jc w:val="both"/>
        <w:rPr>
          <w:rFonts w:ascii="Gill Sans" w:eastAsia="Gill Sans" w:hAnsi="Gill Sans" w:cs="Gill Sans"/>
          <w:b/>
          <w:sz w:val="22"/>
          <w:szCs w:val="22"/>
          <w:lang w:val="en-US"/>
        </w:rPr>
      </w:pPr>
    </w:p>
    <w:p w:rsidR="00946852" w:rsidRDefault="00946852">
      <w:pPr>
        <w:widowControl w:val="0"/>
        <w:pBdr>
          <w:top w:val="nil"/>
          <w:left w:val="nil"/>
          <w:bottom w:val="nil"/>
          <w:right w:val="nil"/>
          <w:between w:val="nil"/>
        </w:pBdr>
        <w:tabs>
          <w:tab w:val="left" w:pos="9923"/>
        </w:tabs>
        <w:spacing w:before="2"/>
        <w:ind w:right="1781"/>
        <w:jc w:val="both"/>
        <w:rPr>
          <w:rFonts w:ascii="Gill Sans" w:eastAsia="Gill Sans" w:hAnsi="Gill Sans" w:cs="Gill Sans"/>
          <w:b/>
          <w:sz w:val="22"/>
          <w:szCs w:val="22"/>
          <w:lang w:val="en-US"/>
        </w:rPr>
      </w:pPr>
    </w:p>
    <w:p w:rsidR="00946852" w:rsidRDefault="00946852">
      <w:pPr>
        <w:widowControl w:val="0"/>
        <w:pBdr>
          <w:top w:val="nil"/>
          <w:left w:val="nil"/>
          <w:bottom w:val="nil"/>
          <w:right w:val="nil"/>
          <w:between w:val="nil"/>
        </w:pBdr>
        <w:tabs>
          <w:tab w:val="left" w:pos="9923"/>
        </w:tabs>
        <w:spacing w:before="2"/>
        <w:ind w:right="1781"/>
        <w:jc w:val="both"/>
        <w:rPr>
          <w:rFonts w:ascii="Gill Sans" w:eastAsia="Gill Sans" w:hAnsi="Gill Sans" w:cs="Gill Sans"/>
          <w:b/>
          <w:sz w:val="22"/>
          <w:szCs w:val="22"/>
          <w:lang w:val="en-US"/>
        </w:rPr>
      </w:pPr>
    </w:p>
    <w:p w:rsidR="00946852" w:rsidRDefault="00946852">
      <w:pPr>
        <w:widowControl w:val="0"/>
        <w:pBdr>
          <w:top w:val="nil"/>
          <w:left w:val="nil"/>
          <w:bottom w:val="nil"/>
          <w:right w:val="nil"/>
          <w:between w:val="nil"/>
        </w:pBdr>
        <w:tabs>
          <w:tab w:val="left" w:pos="9923"/>
        </w:tabs>
        <w:spacing w:before="2"/>
        <w:ind w:right="1781"/>
        <w:jc w:val="both"/>
        <w:rPr>
          <w:rFonts w:ascii="Gill Sans" w:eastAsia="Gill Sans" w:hAnsi="Gill Sans" w:cs="Gill Sans"/>
          <w:b/>
          <w:sz w:val="22"/>
          <w:szCs w:val="22"/>
          <w:lang w:val="en-US"/>
        </w:rPr>
      </w:pPr>
    </w:p>
    <w:p w:rsidR="00946852" w:rsidRPr="00946852" w:rsidRDefault="00946852">
      <w:pPr>
        <w:widowControl w:val="0"/>
        <w:pBdr>
          <w:top w:val="nil"/>
          <w:left w:val="nil"/>
          <w:bottom w:val="nil"/>
          <w:right w:val="nil"/>
          <w:between w:val="nil"/>
        </w:pBdr>
        <w:tabs>
          <w:tab w:val="left" w:pos="9923"/>
        </w:tabs>
        <w:spacing w:before="2"/>
        <w:ind w:right="1781"/>
        <w:jc w:val="both"/>
        <w:rPr>
          <w:rFonts w:ascii="Gill Sans" w:eastAsia="Gill Sans" w:hAnsi="Gill Sans" w:cs="Gill Sans"/>
          <w:b/>
          <w:sz w:val="22"/>
          <w:szCs w:val="22"/>
          <w:lang w:val="en-US"/>
        </w:rPr>
      </w:pPr>
    </w:p>
    <w:p w:rsidR="00ED7A78" w:rsidRDefault="00D46F62">
      <w:pPr>
        <w:pStyle w:val="Heading1"/>
        <w:tabs>
          <w:tab w:val="left" w:pos="9434"/>
          <w:tab w:val="left" w:pos="9923"/>
        </w:tabs>
        <w:ind w:left="709" w:right="1781"/>
        <w:jc w:val="both"/>
        <w:rPr>
          <w:rFonts w:ascii="Gill Sans" w:eastAsia="Gill Sans" w:hAnsi="Gill Sans" w:cs="Gill Sans"/>
          <w:b/>
          <w:color w:val="FF0000"/>
          <w:sz w:val="22"/>
          <w:szCs w:val="22"/>
          <w:u w:val="single"/>
        </w:rPr>
      </w:pPr>
      <w:r>
        <w:rPr>
          <w:rFonts w:ascii="Gill Sans" w:eastAsia="Gill Sans" w:hAnsi="Gill Sans" w:cs="Gill Sans"/>
          <w:b/>
          <w:color w:val="000000"/>
          <w:sz w:val="22"/>
          <w:szCs w:val="22"/>
          <w:u w:val="single"/>
        </w:rPr>
        <w:lastRenderedPageBreak/>
        <w:t xml:space="preserve">Necesidades electrónicas. </w:t>
      </w:r>
    </w:p>
    <w:p w:rsidR="00ED7A78" w:rsidRDefault="00ED7A78">
      <w:pPr>
        <w:widowControl w:val="0"/>
        <w:pBdr>
          <w:top w:val="nil"/>
          <w:left w:val="nil"/>
          <w:bottom w:val="nil"/>
          <w:right w:val="nil"/>
          <w:between w:val="nil"/>
        </w:pBdr>
        <w:tabs>
          <w:tab w:val="left" w:pos="9923"/>
        </w:tabs>
        <w:spacing w:before="7"/>
        <w:ind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 Describa brevemente el Plan de gestión de datos y la normativa de acceso a los datos de la infraestructura. Describa cómo los datos serían accesibles al público: </w:t>
      </w:r>
      <w:r>
        <w:rPr>
          <w:rFonts w:ascii="Gill Sans" w:eastAsia="Gill Sans" w:hAnsi="Gill Sans" w:cs="Gill Sans"/>
          <w:b/>
          <w:color w:val="FF0000"/>
          <w:sz w:val="22"/>
          <w:szCs w:val="22"/>
        </w:rPr>
        <w:t>*</w:t>
      </w:r>
    </w:p>
    <w:p w:rsidR="00ED7A78" w:rsidRDefault="00ED7A78">
      <w:pPr>
        <w:widowControl w:val="0"/>
        <w:tabs>
          <w:tab w:val="left" w:pos="499"/>
        </w:tabs>
        <w:spacing w:before="1" w:line="246" w:lineRule="auto"/>
        <w:ind w:right="1781"/>
        <w:jc w:val="both"/>
        <w:rPr>
          <w:rFonts w:ascii="Gill Sans" w:eastAsia="Gill Sans" w:hAnsi="Gill Sans" w:cs="Gill Sans"/>
          <w:b/>
          <w:sz w:val="22"/>
          <w:szCs w:val="22"/>
        </w:rPr>
      </w:pP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ET Collaboration will develop a Data Management (DM) Plan based on the research and ou</w:t>
      </w:r>
      <w:r w:rsidRPr="00946852">
        <w:rPr>
          <w:rFonts w:ascii="Gill Sans" w:eastAsia="Gill Sans" w:hAnsi="Gill Sans" w:cs="Gill Sans"/>
          <w:sz w:val="22"/>
          <w:szCs w:val="22"/>
          <w:lang w:val="en-US"/>
        </w:rPr>
        <w:t xml:space="preserve">treach goals of the facility.  </w:t>
      </w:r>
    </w:p>
    <w:p w:rsidR="00ED7A78" w:rsidRPr="00946852" w:rsidRDefault="00ED7A78">
      <w:pPr>
        <w:spacing w:line="276" w:lineRule="auto"/>
        <w:jc w:val="both"/>
        <w:rPr>
          <w:rFonts w:ascii="Gill Sans" w:eastAsia="Gill Sans" w:hAnsi="Gill Sans" w:cs="Gill Sans"/>
          <w:sz w:val="22"/>
          <w:szCs w:val="22"/>
          <w:lang w:val="en-US"/>
        </w:rPr>
      </w:pP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DM Policies will include:</w:t>
      </w: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Transfer of raw and processed data to the relevant computing infrastructures, with the required latencies;</w:t>
      </w: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Easy and efficient data access for the designated user community;</w:t>
      </w: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Interoperability with other operative GW and EM observatories;</w:t>
      </w: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Open access to data;</w:t>
      </w: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Long-term data preservation.</w:t>
      </w:r>
    </w:p>
    <w:p w:rsidR="00ED7A78" w:rsidRPr="00946852" w:rsidRDefault="00ED7A78">
      <w:pPr>
        <w:spacing w:line="276" w:lineRule="auto"/>
        <w:jc w:val="both"/>
        <w:rPr>
          <w:rFonts w:ascii="Gill Sans" w:eastAsia="Gill Sans" w:hAnsi="Gill Sans" w:cs="Gill Sans"/>
          <w:sz w:val="22"/>
          <w:szCs w:val="22"/>
          <w:lang w:val="en-US"/>
        </w:rPr>
      </w:pP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detailed policies and tools will be developed for the different types of data: primary raw data, secondary processed data (h(t) or “</w:t>
      </w:r>
      <w:r w:rsidRPr="00946852">
        <w:rPr>
          <w:rFonts w:ascii="Gill Sans" w:eastAsia="Gill Sans" w:hAnsi="Gill Sans" w:cs="Gill Sans"/>
          <w:sz w:val="22"/>
          <w:szCs w:val="22"/>
          <w:lang w:val="en-US"/>
        </w:rPr>
        <w:t>strain” and associated data quality vectors) used for data analysis, and tertiary derived data such as published analysis results.</w:t>
      </w:r>
    </w:p>
    <w:p w:rsidR="00ED7A78" w:rsidRPr="00946852" w:rsidRDefault="00D46F62">
      <w:pPr>
        <w:spacing w:line="276" w:lineRule="auto"/>
        <w:jc w:val="both"/>
        <w:rPr>
          <w:rFonts w:ascii="Gill Sans" w:eastAsia="Gill Sans" w:hAnsi="Gill Sans" w:cs="Gill Sans"/>
          <w:color w:val="FF00FF"/>
          <w:sz w:val="22"/>
          <w:szCs w:val="22"/>
          <w:lang w:val="en-US"/>
        </w:rPr>
      </w:pPr>
      <w:r w:rsidRPr="00946852">
        <w:rPr>
          <w:rFonts w:ascii="Gill Sans" w:eastAsia="Gill Sans" w:hAnsi="Gill Sans" w:cs="Gill Sans"/>
          <w:color w:val="FF00FF"/>
          <w:sz w:val="22"/>
          <w:szCs w:val="22"/>
          <w:lang w:val="en-US"/>
        </w:rPr>
        <w:t xml:space="preserve"> </w:t>
      </w: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Policies and tools will be developed for reliable raw data transfer to off-site facilities, in more than one copy, for cust</w:t>
      </w:r>
      <w:r w:rsidRPr="00946852">
        <w:rPr>
          <w:rFonts w:ascii="Gill Sans" w:eastAsia="Gill Sans" w:hAnsi="Gill Sans" w:cs="Gill Sans"/>
          <w:sz w:val="22"/>
          <w:szCs w:val="22"/>
          <w:lang w:val="en-US"/>
        </w:rPr>
        <w:t>odial storage; the actual tools and strategies will depend on the details of the infrastructure available at the time of data taking. Exploitation of processed data, and a subset of raw data, deemed useful for analysis, possibly including relevant data fro</w:t>
      </w:r>
      <w:r w:rsidRPr="00946852">
        <w:rPr>
          <w:rFonts w:ascii="Gill Sans" w:eastAsia="Gill Sans" w:hAnsi="Gill Sans" w:cs="Gill Sans"/>
          <w:sz w:val="22"/>
          <w:szCs w:val="22"/>
          <w:lang w:val="en-US"/>
        </w:rPr>
        <w:t xml:space="preserve">m ancillary sensors, will be granted to the relevant communities </w:t>
      </w:r>
      <w:r w:rsidRPr="00946852">
        <w:rPr>
          <w:rFonts w:ascii="Gill Sans" w:eastAsia="Gill Sans" w:hAnsi="Gill Sans" w:cs="Gill Sans"/>
          <w:sz w:val="22"/>
          <w:szCs w:val="22"/>
          <w:lang w:val="en-US"/>
        </w:rPr>
        <w:t xml:space="preserve">by developing tools and strategies to distribute it on the computing infrastructure as soon as they are produced. This way we will guarantee efficient access to data, software and computing </w:t>
      </w:r>
      <w:r w:rsidRPr="00946852">
        <w:rPr>
          <w:rFonts w:ascii="Gill Sans" w:eastAsia="Gill Sans" w:hAnsi="Gill Sans" w:cs="Gill Sans"/>
          <w:sz w:val="22"/>
          <w:szCs w:val="22"/>
          <w:lang w:val="en-US"/>
        </w:rPr>
        <w:t xml:space="preserve">resources. </w:t>
      </w:r>
    </w:p>
    <w:p w:rsidR="00ED7A78" w:rsidRPr="00946852" w:rsidRDefault="00ED7A78">
      <w:pPr>
        <w:spacing w:line="276" w:lineRule="auto"/>
        <w:jc w:val="both"/>
        <w:rPr>
          <w:rFonts w:ascii="Gill Sans" w:eastAsia="Gill Sans" w:hAnsi="Gill Sans" w:cs="Gill Sans"/>
          <w:sz w:val="22"/>
          <w:szCs w:val="22"/>
          <w:lang w:val="en-US"/>
        </w:rPr>
      </w:pP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 software repository with facilities for continuous integration will ensure uninterrupted availability and reliable usability of the tools. A central Data Catalogue will allow discovery of available data and a common and ubiquitous Authentica</w:t>
      </w:r>
      <w:r w:rsidRPr="00946852">
        <w:rPr>
          <w:rFonts w:ascii="Gill Sans" w:eastAsia="Gill Sans" w:hAnsi="Gill Sans" w:cs="Gill Sans"/>
          <w:sz w:val="22"/>
          <w:szCs w:val="22"/>
          <w:lang w:val="en-US"/>
        </w:rPr>
        <w:t>tion and Authorization Infrastructure (AAI) will grant access to computing resources.</w:t>
      </w: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Open Access and </w:t>
      </w:r>
      <w:proofErr w:type="gramStart"/>
      <w:r w:rsidRPr="00946852">
        <w:rPr>
          <w:rFonts w:ascii="Gill Sans" w:eastAsia="Gill Sans" w:hAnsi="Gill Sans" w:cs="Gill Sans"/>
          <w:sz w:val="22"/>
          <w:szCs w:val="22"/>
          <w:lang w:val="en-US"/>
        </w:rPr>
        <w:t>Long Term</w:t>
      </w:r>
      <w:proofErr w:type="gramEnd"/>
      <w:r w:rsidRPr="00946852">
        <w:rPr>
          <w:rFonts w:ascii="Gill Sans" w:eastAsia="Gill Sans" w:hAnsi="Gill Sans" w:cs="Gill Sans"/>
          <w:sz w:val="22"/>
          <w:szCs w:val="22"/>
          <w:lang w:val="en-US"/>
        </w:rPr>
        <w:t xml:space="preserve"> preservation will be managed by implementing an OAIS-compliant archive, based on the ISO 13721 standard (Open Archival Information System).</w:t>
      </w:r>
    </w:p>
    <w:p w:rsidR="00ED7A78" w:rsidRPr="00946852" w:rsidRDefault="00ED7A78">
      <w:pPr>
        <w:spacing w:line="276" w:lineRule="auto"/>
        <w:jc w:val="both"/>
        <w:rPr>
          <w:rFonts w:ascii="Gill Sans" w:eastAsia="Gill Sans" w:hAnsi="Gill Sans" w:cs="Gill Sans"/>
          <w:color w:val="FF00FF"/>
          <w:sz w:val="22"/>
          <w:szCs w:val="22"/>
          <w:lang w:val="en-US"/>
        </w:rPr>
      </w:pP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Aft</w:t>
      </w:r>
      <w:r w:rsidRPr="00946852">
        <w:rPr>
          <w:rFonts w:ascii="Gill Sans" w:eastAsia="Gill Sans" w:hAnsi="Gill Sans" w:cs="Gill Sans"/>
          <w:sz w:val="22"/>
          <w:szCs w:val="22"/>
          <w:lang w:val="en-US"/>
        </w:rPr>
        <w:t>er a predefined grace period, validated processed data will be released under an appropriate open licence, most likely in the context of some wider Open Science initiative such as the heirs of current Virtual Observatory projects like ESCAPE. This is alrea</w:t>
      </w:r>
      <w:r w:rsidRPr="00946852">
        <w:rPr>
          <w:rFonts w:ascii="Gill Sans" w:eastAsia="Gill Sans" w:hAnsi="Gill Sans" w:cs="Gill Sans"/>
          <w:sz w:val="22"/>
          <w:szCs w:val="22"/>
          <w:lang w:val="en-US"/>
        </w:rPr>
        <w:t>dy routinely done in the 2G observatories network through the GWOSC (https://www.gw-openscience.org/). The OAIS model calls for definition of a “Designated User Community”, who will be using the archive; the information to be preserved should be “independe</w:t>
      </w:r>
      <w:r w:rsidRPr="00946852">
        <w:rPr>
          <w:rFonts w:ascii="Gill Sans" w:eastAsia="Gill Sans" w:hAnsi="Gill Sans" w:cs="Gill Sans"/>
          <w:sz w:val="22"/>
          <w:szCs w:val="22"/>
          <w:lang w:val="en-US"/>
        </w:rPr>
        <w:t xml:space="preserve">ntly understandable” to this community. Usability will thus be ensured by releasing the software needed to access it with an Open Source licence. All data and metadata formats, along with all required software, will be thoroughly documented, applying FAIR </w:t>
      </w:r>
      <w:r w:rsidRPr="00946852">
        <w:rPr>
          <w:rFonts w:ascii="Gill Sans" w:eastAsia="Gill Sans" w:hAnsi="Gill Sans" w:cs="Gill Sans"/>
          <w:sz w:val="22"/>
          <w:szCs w:val="22"/>
          <w:lang w:val="en-US"/>
        </w:rPr>
        <w:t>principles and enabling researchers from outside the collaboration, science practitioners and students to profitably exploit the data.</w:t>
      </w:r>
    </w:p>
    <w:p w:rsidR="00ED7A78" w:rsidRPr="00946852" w:rsidRDefault="00ED7A78">
      <w:pPr>
        <w:spacing w:line="276" w:lineRule="auto"/>
        <w:jc w:val="both"/>
        <w:rPr>
          <w:rFonts w:ascii="Gill Sans" w:eastAsia="Gill Sans" w:hAnsi="Gill Sans" w:cs="Gill Sans"/>
          <w:sz w:val="22"/>
          <w:szCs w:val="22"/>
          <w:lang w:val="en-US"/>
        </w:rPr>
      </w:pPr>
    </w:p>
    <w:p w:rsidR="00ED7A78" w:rsidRPr="00946852" w:rsidRDefault="00D46F62">
      <w:pPr>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Final scientific results, and relevant supplementary data where needed, will be published whenever possible in Open Acce</w:t>
      </w:r>
      <w:r w:rsidRPr="00946852">
        <w:rPr>
          <w:rFonts w:ascii="Gill Sans" w:eastAsia="Gill Sans" w:hAnsi="Gill Sans" w:cs="Gill Sans"/>
          <w:sz w:val="22"/>
          <w:szCs w:val="22"/>
          <w:lang w:val="en-US"/>
        </w:rPr>
        <w:t>ss journals, archived and indexed in trusted repositories.</w:t>
      </w:r>
    </w:p>
    <w:p w:rsidR="00ED7A78" w:rsidRDefault="00ED7A78">
      <w:pPr>
        <w:widowControl w:val="0"/>
        <w:tabs>
          <w:tab w:val="left" w:pos="499"/>
        </w:tabs>
        <w:spacing w:before="1" w:line="246" w:lineRule="auto"/>
        <w:ind w:right="1781"/>
        <w:jc w:val="both"/>
        <w:rPr>
          <w:rFonts w:ascii="Gill Sans" w:eastAsia="Gill Sans" w:hAnsi="Gill Sans" w:cs="Gill Sans"/>
          <w:b/>
          <w:sz w:val="22"/>
          <w:szCs w:val="22"/>
          <w:lang w:val="en-US"/>
        </w:rPr>
      </w:pPr>
    </w:p>
    <w:p w:rsidR="00946852" w:rsidRDefault="00946852">
      <w:pPr>
        <w:widowControl w:val="0"/>
        <w:tabs>
          <w:tab w:val="left" w:pos="499"/>
        </w:tabs>
        <w:spacing w:before="1" w:line="246" w:lineRule="auto"/>
        <w:ind w:right="1781"/>
        <w:jc w:val="both"/>
        <w:rPr>
          <w:rFonts w:ascii="Gill Sans" w:eastAsia="Gill Sans" w:hAnsi="Gill Sans" w:cs="Gill Sans"/>
          <w:b/>
          <w:sz w:val="22"/>
          <w:szCs w:val="22"/>
          <w:lang w:val="en-US"/>
        </w:rPr>
      </w:pPr>
    </w:p>
    <w:p w:rsidR="00946852" w:rsidRDefault="00946852">
      <w:pPr>
        <w:widowControl w:val="0"/>
        <w:tabs>
          <w:tab w:val="left" w:pos="499"/>
        </w:tabs>
        <w:spacing w:before="1" w:line="246" w:lineRule="auto"/>
        <w:ind w:right="1781"/>
        <w:jc w:val="both"/>
        <w:rPr>
          <w:rFonts w:ascii="Gill Sans" w:eastAsia="Gill Sans" w:hAnsi="Gill Sans" w:cs="Gill Sans"/>
          <w:b/>
          <w:sz w:val="22"/>
          <w:szCs w:val="22"/>
          <w:lang w:val="en-US"/>
        </w:rPr>
      </w:pPr>
    </w:p>
    <w:p w:rsidR="00946852" w:rsidRPr="00946852" w:rsidRDefault="00946852">
      <w:pPr>
        <w:widowControl w:val="0"/>
        <w:tabs>
          <w:tab w:val="left" w:pos="499"/>
        </w:tabs>
        <w:spacing w:before="1" w:line="246" w:lineRule="auto"/>
        <w:ind w:right="1781"/>
        <w:jc w:val="both"/>
        <w:rPr>
          <w:rFonts w:ascii="Gill Sans" w:eastAsia="Gill Sans" w:hAnsi="Gill Sans" w:cs="Gill Sans"/>
          <w:b/>
          <w:sz w:val="22"/>
          <w:szCs w:val="22"/>
          <w:lang w:val="en-US"/>
        </w:rPr>
      </w:pPr>
    </w:p>
    <w:p w:rsidR="00ED7A78" w:rsidRPr="00946852" w:rsidRDefault="00ED7A78">
      <w:pPr>
        <w:pBdr>
          <w:top w:val="nil"/>
          <w:left w:val="nil"/>
          <w:bottom w:val="nil"/>
          <w:right w:val="nil"/>
          <w:between w:val="nil"/>
        </w:pBdr>
        <w:tabs>
          <w:tab w:val="left" w:pos="499"/>
        </w:tabs>
        <w:spacing w:line="246" w:lineRule="auto"/>
        <w:ind w:left="130" w:right="1781"/>
        <w:jc w:val="both"/>
        <w:rPr>
          <w:rFonts w:ascii="Gill Sans" w:eastAsia="Gill Sans" w:hAnsi="Gill Sans" w:cs="Gill Sans"/>
          <w:b/>
          <w:color w:val="000000"/>
          <w:sz w:val="22"/>
          <w:szCs w:val="22"/>
          <w:lang w:val="en-US"/>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sidRPr="00946852">
        <w:rPr>
          <w:rFonts w:ascii="Gill Sans" w:eastAsia="Gill Sans" w:hAnsi="Gill Sans" w:cs="Gill Sans"/>
          <w:b/>
          <w:color w:val="000000"/>
          <w:sz w:val="22"/>
          <w:szCs w:val="22"/>
          <w:lang w:val="en-US"/>
        </w:rPr>
        <w:lastRenderedPageBreak/>
        <w:t xml:space="preserve"> </w:t>
      </w:r>
      <w:r>
        <w:rPr>
          <w:rFonts w:ascii="Gill Sans" w:eastAsia="Gill Sans" w:hAnsi="Gill Sans" w:cs="Gill Sans"/>
          <w:b/>
          <w:color w:val="000000"/>
          <w:sz w:val="22"/>
          <w:szCs w:val="22"/>
        </w:rPr>
        <w:t xml:space="preserve">Indicar a nivel nacional qué tipo de servicios de infraestructuras electrónicas necesitará su infraestructura, por ejemplo, recursos para almacenamiento, computación, redes, herramientas para la gestión de datos, seguridad, acceso, análisis remoto, etc., </w:t>
      </w:r>
      <w:r>
        <w:rPr>
          <w:rFonts w:ascii="Gill Sans" w:eastAsia="Gill Sans" w:hAnsi="Gill Sans" w:cs="Gill Sans"/>
          <w:b/>
          <w:color w:val="000000"/>
          <w:sz w:val="22"/>
          <w:szCs w:val="22"/>
        </w:rPr>
        <w:t xml:space="preserve">y en su caso si se ha establecido contactos con los proveedores de dichos servicios: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499"/>
        </w:tabs>
        <w:spacing w:before="1" w:line="246" w:lineRule="auto"/>
        <w:ind w:right="1781"/>
        <w:jc w:val="both"/>
        <w:rPr>
          <w:rFonts w:ascii="Gill Sans" w:eastAsia="Gill Sans" w:hAnsi="Gill Sans" w:cs="Gill Sans"/>
          <w:b/>
          <w:color w:val="FF0000"/>
          <w:sz w:val="22"/>
          <w:szCs w:val="22"/>
        </w:rPr>
      </w:pPr>
    </w:p>
    <w:p w:rsidR="00ED7A78" w:rsidRPr="00946852" w:rsidRDefault="00D46F62">
      <w:p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The actual amount of computing needed to extract the science results, both in low-latency search and parameter estimation, cannot be naively extrapolated from current activities; to do so would predict an increase by at least three orders of magnitude. </w:t>
      </w:r>
      <w:proofErr w:type="gramStart"/>
      <w:r w:rsidRPr="00946852">
        <w:rPr>
          <w:rFonts w:ascii="Gill Sans" w:eastAsia="Gill Sans" w:hAnsi="Gill Sans" w:cs="Gill Sans"/>
          <w:sz w:val="22"/>
          <w:szCs w:val="22"/>
          <w:highlight w:val="white"/>
          <w:lang w:val="en-US"/>
        </w:rPr>
        <w:t>Sim</w:t>
      </w:r>
      <w:r w:rsidRPr="00946852">
        <w:rPr>
          <w:rFonts w:ascii="Gill Sans" w:eastAsia="Gill Sans" w:hAnsi="Gill Sans" w:cs="Gill Sans"/>
          <w:sz w:val="22"/>
          <w:szCs w:val="22"/>
          <w:highlight w:val="white"/>
          <w:lang w:val="en-US"/>
        </w:rPr>
        <w:t>ilarly</w:t>
      </w:r>
      <w:proofErr w:type="gramEnd"/>
      <w:r w:rsidRPr="00946852">
        <w:rPr>
          <w:rFonts w:ascii="Gill Sans" w:eastAsia="Gill Sans" w:hAnsi="Gill Sans" w:cs="Gill Sans"/>
          <w:sz w:val="22"/>
          <w:szCs w:val="22"/>
          <w:highlight w:val="white"/>
          <w:lang w:val="en-US"/>
        </w:rPr>
        <w:t xml:space="preserve"> to what is currently happening with HL-LHC</w:t>
      </w:r>
      <w:r w:rsidRPr="00946852">
        <w:rPr>
          <w:rFonts w:ascii="Gill Sans" w:eastAsia="Gill Sans" w:hAnsi="Gill Sans" w:cs="Gill Sans"/>
          <w:sz w:val="22"/>
          <w:szCs w:val="22"/>
          <w:lang w:val="en-US"/>
        </w:rPr>
        <w:t>, intense R&amp;D activities and Mock Data Challenges are planned in the preparation phase to reduce such requirements within the bounds of what can be provided in the 10-years timescale, taking into account rea</w:t>
      </w:r>
      <w:r w:rsidRPr="00946852">
        <w:rPr>
          <w:rFonts w:ascii="Gill Sans" w:eastAsia="Gill Sans" w:hAnsi="Gill Sans" w:cs="Gill Sans"/>
          <w:sz w:val="22"/>
          <w:szCs w:val="22"/>
          <w:lang w:val="en-US"/>
        </w:rPr>
        <w:t>listic computing technology developments.</w:t>
      </w:r>
    </w:p>
    <w:p w:rsidR="00ED7A78" w:rsidRPr="00946852" w:rsidRDefault="00ED7A78">
      <w:pPr>
        <w:ind w:left="10"/>
        <w:jc w:val="both"/>
        <w:rPr>
          <w:rFonts w:ascii="Gill Sans" w:eastAsia="Gill Sans" w:hAnsi="Gill Sans" w:cs="Gill Sans"/>
          <w:sz w:val="22"/>
          <w:szCs w:val="22"/>
          <w:lang w:val="en-US"/>
        </w:rPr>
      </w:pPr>
    </w:p>
    <w:p w:rsidR="00ED7A78" w:rsidRPr="00946852" w:rsidRDefault="00D46F62">
      <w:pPr>
        <w:ind w:left="1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The on-site computing infrastructure will be limited to detector control and environmental monitoring, data acquisition, buffering and transfer, with a local cache of the order of some PB. </w:t>
      </w:r>
    </w:p>
    <w:p w:rsidR="00ED7A78" w:rsidRPr="00946852" w:rsidRDefault="00D46F62">
      <w:p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Most data processing (i</w:t>
      </w:r>
      <w:r w:rsidRPr="00946852">
        <w:rPr>
          <w:rFonts w:ascii="Gill Sans" w:eastAsia="Gill Sans" w:hAnsi="Gill Sans" w:cs="Gill Sans"/>
          <w:sz w:val="22"/>
          <w:szCs w:val="22"/>
          <w:lang w:val="en-US"/>
        </w:rPr>
        <w:t>ncluding much of the low-latency searches) will take place off-site, on common e-</w:t>
      </w:r>
      <w:proofErr w:type="gramStart"/>
      <w:r w:rsidRPr="00946852">
        <w:rPr>
          <w:rFonts w:ascii="Gill Sans" w:eastAsia="Gill Sans" w:hAnsi="Gill Sans" w:cs="Gill Sans"/>
          <w:sz w:val="22"/>
          <w:szCs w:val="22"/>
          <w:lang w:val="en-US"/>
        </w:rPr>
        <w:t>infrastructures  and</w:t>
      </w:r>
      <w:proofErr w:type="gramEnd"/>
      <w:r w:rsidRPr="00946852">
        <w:rPr>
          <w:rFonts w:ascii="Gill Sans" w:eastAsia="Gill Sans" w:hAnsi="Gill Sans" w:cs="Gill Sans"/>
          <w:sz w:val="22"/>
          <w:szCs w:val="22"/>
          <w:lang w:val="en-US"/>
        </w:rPr>
        <w:t xml:space="preserve"> some baseline services:</w:t>
      </w:r>
    </w:p>
    <w:p w:rsidR="00ED7A78" w:rsidRPr="00946852" w:rsidRDefault="00ED7A78">
      <w:pPr>
        <w:ind w:left="10"/>
        <w:jc w:val="both"/>
        <w:rPr>
          <w:rFonts w:ascii="Gill Sans" w:eastAsia="Gill Sans" w:hAnsi="Gill Sans" w:cs="Gill Sans"/>
          <w:sz w:val="22"/>
          <w:szCs w:val="22"/>
          <w:lang w:val="en-US"/>
        </w:rPr>
      </w:pPr>
    </w:p>
    <w:p w:rsidR="00ED7A78" w:rsidRPr="00946852" w:rsidRDefault="00D46F62">
      <w:pPr>
        <w:numPr>
          <w:ilvl w:val="0"/>
          <w:numId w:val="2"/>
        </w:num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Custodial storage services with data duplicated on several sites for long-term archival;</w:t>
      </w:r>
    </w:p>
    <w:p w:rsidR="00ED7A78" w:rsidRPr="00946852" w:rsidRDefault="00D46F62">
      <w:pPr>
        <w:numPr>
          <w:ilvl w:val="0"/>
          <w:numId w:val="2"/>
        </w:num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Data Management services cataloguing the</w:t>
      </w:r>
      <w:r w:rsidRPr="00946852">
        <w:rPr>
          <w:rFonts w:ascii="Gill Sans" w:eastAsia="Gill Sans" w:hAnsi="Gill Sans" w:cs="Gill Sans"/>
          <w:sz w:val="22"/>
          <w:szCs w:val="22"/>
          <w:lang w:val="en-US"/>
        </w:rPr>
        <w:t xml:space="preserve"> data, allowing for data recovery, and managing data transfers reliably;</w:t>
      </w:r>
    </w:p>
    <w:p w:rsidR="00ED7A78" w:rsidRPr="00946852" w:rsidRDefault="00D46F62">
      <w:pPr>
        <w:numPr>
          <w:ilvl w:val="0"/>
          <w:numId w:val="2"/>
        </w:num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Data Access services distributing the data, adopting a “Data Lake” and Content Delivery Network model;</w:t>
      </w:r>
    </w:p>
    <w:p w:rsidR="00ED7A78" w:rsidRPr="00946852" w:rsidRDefault="00D46F62">
      <w:pPr>
        <w:numPr>
          <w:ilvl w:val="0"/>
          <w:numId w:val="2"/>
        </w:num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Network services (provided by NRENs and Géant), such as links between data centr</w:t>
      </w:r>
      <w:r w:rsidRPr="00946852">
        <w:rPr>
          <w:rFonts w:ascii="Gill Sans" w:eastAsia="Gill Sans" w:hAnsi="Gill Sans" w:cs="Gill Sans"/>
          <w:sz w:val="22"/>
          <w:szCs w:val="22"/>
          <w:lang w:val="en-US"/>
        </w:rPr>
        <w:t>es, access to the GPN and possibly to an environment like LHC-ONE;</w:t>
      </w:r>
    </w:p>
    <w:p w:rsidR="00ED7A78" w:rsidRPr="00946852" w:rsidRDefault="00D46F62">
      <w:pPr>
        <w:numPr>
          <w:ilvl w:val="0"/>
          <w:numId w:val="2"/>
        </w:numPr>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 common AAI infrastructure based on trusted IdPs and an ET authorization service, federated with other GW initiatives.</w:t>
      </w:r>
    </w:p>
    <w:p w:rsidR="00ED7A78" w:rsidRPr="00946852" w:rsidRDefault="00ED7A78">
      <w:pPr>
        <w:jc w:val="both"/>
        <w:rPr>
          <w:rFonts w:ascii="Gill Sans" w:eastAsia="Gill Sans" w:hAnsi="Gill Sans" w:cs="Gill Sans"/>
          <w:sz w:val="22"/>
          <w:szCs w:val="22"/>
          <w:lang w:val="en-US"/>
        </w:rPr>
      </w:pPr>
    </w:p>
    <w:p w:rsidR="00ED7A78" w:rsidRPr="00946852" w:rsidRDefault="00D46F62">
      <w:pPr>
        <w:ind w:left="1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As for the computing resources, most GW workloads are embarrassingly parallel but we will need to plan for many possible evolutions, depending upon the roles e.g. of Deep Learning calling for special clusters for algorithm training, Big Data techniques for</w:t>
      </w:r>
      <w:r w:rsidRPr="00946852">
        <w:rPr>
          <w:rFonts w:ascii="Gill Sans" w:eastAsia="Gill Sans" w:hAnsi="Gill Sans" w:cs="Gill Sans"/>
          <w:sz w:val="22"/>
          <w:szCs w:val="22"/>
          <w:lang w:val="en-US"/>
        </w:rPr>
        <w:t xml:space="preserve"> low-latency searches on streaming data, lower-level parallelism on HPC clusters, or even, given the timescale, Quantum or Neuromorphic Computing.  In general, flexible cloud access to heterogeneous resources provided by a shared e-Infrastructure will be r</w:t>
      </w:r>
      <w:r w:rsidRPr="00946852">
        <w:rPr>
          <w:rFonts w:ascii="Gill Sans" w:eastAsia="Gill Sans" w:hAnsi="Gill Sans" w:cs="Gill Sans"/>
          <w:sz w:val="22"/>
          <w:szCs w:val="22"/>
          <w:lang w:val="en-US"/>
        </w:rPr>
        <w:t>equired.</w:t>
      </w:r>
    </w:p>
    <w:p w:rsidR="00ED7A78" w:rsidRPr="00946852" w:rsidRDefault="00ED7A78">
      <w:pPr>
        <w:ind w:left="10"/>
        <w:jc w:val="both"/>
        <w:rPr>
          <w:rFonts w:ascii="Gill Sans" w:eastAsia="Gill Sans" w:hAnsi="Gill Sans" w:cs="Gill Sans"/>
          <w:color w:val="FF00FF"/>
          <w:sz w:val="22"/>
          <w:szCs w:val="22"/>
          <w:lang w:val="en-US"/>
        </w:rPr>
      </w:pPr>
    </w:p>
    <w:p w:rsidR="00ED7A78" w:rsidRPr="00946852" w:rsidRDefault="00D46F62">
      <w:pPr>
        <w:ind w:left="1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 xml:space="preserve">From the national point of view, </w:t>
      </w:r>
      <w:r w:rsidRPr="00946852">
        <w:rPr>
          <w:rFonts w:ascii="Gill Sans" w:eastAsia="Gill Sans" w:hAnsi="Gill Sans" w:cs="Gill Sans"/>
          <w:sz w:val="22"/>
          <w:szCs w:val="22"/>
          <w:lang w:val="en-US"/>
        </w:rPr>
        <w:t xml:space="preserve">the existing network of super-computation (RES) has been playing a significant role in providing significant </w:t>
      </w:r>
      <w:r w:rsidRPr="00946852">
        <w:rPr>
          <w:rFonts w:ascii="Gill Sans" w:eastAsia="Gill Sans" w:hAnsi="Gill Sans" w:cs="Gill Sans"/>
          <w:sz w:val="22"/>
          <w:szCs w:val="22"/>
          <w:lang w:val="en-US"/>
        </w:rPr>
        <w:t>CPU resources for the intense computation of theoretical models, instrumental to extract the signal of</w:t>
      </w:r>
      <w:r w:rsidRPr="00946852">
        <w:rPr>
          <w:rFonts w:ascii="Gill Sans" w:eastAsia="Gill Sans" w:hAnsi="Gill Sans" w:cs="Gill Sans"/>
          <w:sz w:val="22"/>
          <w:szCs w:val="22"/>
          <w:lang w:val="en-US"/>
        </w:rPr>
        <w:t xml:space="preserve"> gravitational waves from the LIGO and Virgo data.  The huge events rates expected at ET and the need for a prompt identification of candidates to facilitate the electromagnetic follow-ups will impose even stronger requirements in the computing model, in </w:t>
      </w:r>
      <w:r w:rsidRPr="00946852">
        <w:rPr>
          <w:rFonts w:ascii="Gill Sans" w:eastAsia="Gill Sans" w:hAnsi="Gill Sans" w:cs="Gill Sans"/>
          <w:sz w:val="22"/>
          <w:szCs w:val="22"/>
          <w:lang w:val="en-US"/>
        </w:rPr>
        <w:t xml:space="preserve">terms of </w:t>
      </w:r>
      <w:r w:rsidRPr="00946852">
        <w:rPr>
          <w:rFonts w:ascii="Gill Sans" w:eastAsia="Gill Sans" w:hAnsi="Gill Sans" w:cs="Gill Sans"/>
          <w:sz w:val="22"/>
          <w:szCs w:val="22"/>
          <w:lang w:val="en-US"/>
        </w:rPr>
        <w:t xml:space="preserve">the size of the banks of theoretical models employed to analyse the data, data transfer rates, </w:t>
      </w:r>
      <w:r w:rsidRPr="00946852">
        <w:rPr>
          <w:rFonts w:ascii="Gill Sans" w:eastAsia="Gill Sans" w:hAnsi="Gill Sans" w:cs="Gill Sans"/>
          <w:sz w:val="22"/>
          <w:szCs w:val="22"/>
          <w:lang w:val="en-US"/>
        </w:rPr>
        <w:t xml:space="preserve">and the online selection of events. </w:t>
      </w:r>
      <w:r w:rsidR="00946852">
        <w:rPr>
          <w:rFonts w:ascii="Gill Sans" w:eastAsia="Gill Sans" w:hAnsi="Gill Sans" w:cs="Gill Sans"/>
          <w:sz w:val="22"/>
          <w:szCs w:val="22"/>
          <w:lang w:val="en-US"/>
        </w:rPr>
        <w:t xml:space="preserve"> </w:t>
      </w:r>
      <w:r w:rsidRPr="00946852">
        <w:rPr>
          <w:rFonts w:ascii="Gill Sans" w:eastAsia="Gill Sans" w:hAnsi="Gill Sans" w:cs="Gill Sans"/>
          <w:sz w:val="22"/>
          <w:szCs w:val="22"/>
          <w:lang w:val="en-US"/>
        </w:rPr>
        <w:t>As already pointed out, the computing needs will become comparable to those at the LHC. It is therefore expected</w:t>
      </w:r>
      <w:r w:rsidRPr="00946852">
        <w:rPr>
          <w:rFonts w:ascii="Gill Sans" w:eastAsia="Gill Sans" w:hAnsi="Gill Sans" w:cs="Gill Sans"/>
          <w:sz w:val="22"/>
          <w:szCs w:val="22"/>
          <w:lang w:val="en-US"/>
        </w:rPr>
        <w:t xml:space="preserve"> that </w:t>
      </w:r>
      <w:r w:rsidRPr="00946852">
        <w:rPr>
          <w:rFonts w:ascii="Gill Sans" w:eastAsia="Gill Sans" w:hAnsi="Gill Sans" w:cs="Gill Sans"/>
          <w:sz w:val="22"/>
          <w:szCs w:val="22"/>
          <w:lang w:val="en-US"/>
        </w:rPr>
        <w:t xml:space="preserve">a distributed computing model will be </w:t>
      </w:r>
      <w:r w:rsidRPr="00946852">
        <w:rPr>
          <w:rFonts w:ascii="Gill Sans" w:eastAsia="Gill Sans" w:hAnsi="Gill Sans" w:cs="Gill Sans"/>
          <w:sz w:val="22"/>
          <w:szCs w:val="22"/>
          <w:lang w:val="en-US"/>
        </w:rPr>
        <w:t xml:space="preserve">put </w:t>
      </w:r>
      <w:r w:rsidRPr="00946852">
        <w:rPr>
          <w:rFonts w:ascii="Gill Sans" w:eastAsia="Gill Sans" w:hAnsi="Gill Sans" w:cs="Gill Sans"/>
          <w:sz w:val="22"/>
          <w:szCs w:val="22"/>
          <w:lang w:val="en-US"/>
        </w:rPr>
        <w:t xml:space="preserve">in place, </w:t>
      </w:r>
      <w:r w:rsidRPr="00946852">
        <w:rPr>
          <w:rFonts w:ascii="Gill Sans" w:eastAsia="Gill Sans" w:hAnsi="Gill Sans" w:cs="Gill Sans"/>
          <w:sz w:val="22"/>
          <w:szCs w:val="22"/>
          <w:lang w:val="en-US"/>
        </w:rPr>
        <w:t xml:space="preserve">for which CSIC centers, with extended living experience on the subject, will be in a privileged position to play </w:t>
      </w:r>
      <w:r w:rsidRPr="00946852">
        <w:rPr>
          <w:rFonts w:ascii="Gill Sans" w:eastAsia="Gill Sans" w:hAnsi="Gill Sans" w:cs="Gill Sans"/>
          <w:sz w:val="22"/>
          <w:szCs w:val="22"/>
          <w:lang w:val="en-US"/>
        </w:rPr>
        <w:t xml:space="preserve">a significant role. </w:t>
      </w:r>
    </w:p>
    <w:p w:rsidR="00ED7A78" w:rsidRPr="00946852" w:rsidRDefault="00ED7A78">
      <w:pPr>
        <w:ind w:left="10"/>
        <w:rPr>
          <w:rFonts w:ascii="Gill Sans" w:eastAsia="Gill Sans" w:hAnsi="Gill Sans" w:cs="Gill Sans"/>
          <w:color w:val="9900FF"/>
          <w:sz w:val="22"/>
          <w:szCs w:val="22"/>
          <w:lang w:val="en-US"/>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sidRPr="00946852">
        <w:rPr>
          <w:rFonts w:ascii="Gill Sans" w:eastAsia="Gill Sans" w:hAnsi="Gill Sans" w:cs="Gill Sans"/>
          <w:b/>
          <w:color w:val="000000"/>
          <w:sz w:val="22"/>
          <w:szCs w:val="22"/>
          <w:lang w:val="en-US"/>
        </w:rPr>
        <w:t xml:space="preserve"> </w:t>
      </w:r>
      <w:r>
        <w:rPr>
          <w:rFonts w:ascii="Gill Sans" w:eastAsia="Gill Sans" w:hAnsi="Gill Sans" w:cs="Gill Sans"/>
          <w:b/>
          <w:color w:val="000000"/>
          <w:sz w:val="22"/>
          <w:szCs w:val="22"/>
        </w:rPr>
        <w:t>Describir brevemente cómo la infraestructura cumplirá con</w:t>
      </w:r>
      <w:r>
        <w:rPr>
          <w:rFonts w:ascii="Gill Sans" w:eastAsia="Gill Sans" w:hAnsi="Gill Sans" w:cs="Gill Sans"/>
          <w:b/>
          <w:color w:val="000000"/>
          <w:sz w:val="22"/>
          <w:szCs w:val="22"/>
        </w:rPr>
        <w:t xml:space="preserve"> los principios FAIR y la forma en que la infraestructura contribuirá al desarrollo de la infraestructura electrónica europea, por ejemplo, su relación con el European Open Science Cloud (EOSC): </w:t>
      </w:r>
      <w:r>
        <w:rPr>
          <w:rFonts w:ascii="Gill Sans" w:eastAsia="Gill Sans" w:hAnsi="Gill Sans" w:cs="Gill Sans"/>
          <w:b/>
          <w:color w:val="FF0000"/>
          <w:sz w:val="22"/>
          <w:szCs w:val="22"/>
        </w:rPr>
        <w:t>*</w:t>
      </w:r>
    </w:p>
    <w:p w:rsidR="00ED7A78" w:rsidRDefault="00ED7A78">
      <w:pPr>
        <w:widowControl w:val="0"/>
        <w:tabs>
          <w:tab w:val="left" w:pos="499"/>
        </w:tabs>
        <w:spacing w:before="1" w:line="246" w:lineRule="auto"/>
        <w:ind w:right="1781"/>
        <w:jc w:val="both"/>
        <w:rPr>
          <w:rFonts w:ascii="Gill Sans" w:eastAsia="Gill Sans" w:hAnsi="Gill Sans" w:cs="Gill Sans"/>
          <w:b/>
          <w:color w:val="FF00FF"/>
          <w:sz w:val="22"/>
          <w:szCs w:val="22"/>
        </w:rPr>
      </w:pPr>
    </w:p>
    <w:p w:rsidR="00ED7A78" w:rsidRPr="00946852" w:rsidRDefault="00D46F62">
      <w:pPr>
        <w:ind w:left="1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GW research is necessarily a network effort by several players, and e-Infrastructures form the supporting frame for such networks. The three current 2G interferometers are, at the time of writing, building the IGWN actually starting from a coordination and</w:t>
      </w:r>
      <w:r w:rsidRPr="00946852">
        <w:rPr>
          <w:rFonts w:ascii="Gill Sans" w:eastAsia="Gill Sans" w:hAnsi="Gill Sans" w:cs="Gill Sans"/>
          <w:sz w:val="22"/>
          <w:szCs w:val="22"/>
          <w:lang w:val="en-US"/>
        </w:rPr>
        <w:t xml:space="preserve"> integration effort at the e-Infrastructure level, aiming at a common distributed computing and alert generating infrastructure.</w:t>
      </w:r>
    </w:p>
    <w:p w:rsidR="00ED7A78" w:rsidRPr="00946852" w:rsidRDefault="00ED7A78">
      <w:pPr>
        <w:ind w:left="10"/>
        <w:jc w:val="both"/>
        <w:rPr>
          <w:rFonts w:ascii="Gill Sans" w:eastAsia="Gill Sans" w:hAnsi="Gill Sans" w:cs="Gill Sans"/>
          <w:sz w:val="22"/>
          <w:szCs w:val="22"/>
          <w:lang w:val="en-US"/>
        </w:rPr>
      </w:pPr>
    </w:p>
    <w:p w:rsidR="00ED7A78" w:rsidRPr="00946852" w:rsidRDefault="00D46F62">
      <w:pPr>
        <w:ind w:left="1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In the same way, as described throughout this proposal, ET will be part of a global network of GW, EM, cosmic rays and neutrin</w:t>
      </w:r>
      <w:r w:rsidRPr="00946852">
        <w:rPr>
          <w:rFonts w:ascii="Gill Sans" w:eastAsia="Gill Sans" w:hAnsi="Gill Sans" w:cs="Gill Sans"/>
          <w:sz w:val="22"/>
          <w:szCs w:val="22"/>
          <w:lang w:val="en-US"/>
        </w:rPr>
        <w:t>o observatories for multi-messenger astronomy, and again the shared e-Infrastructures will form the backbone of such network, possibly with the alert service being an original contributed service.</w:t>
      </w:r>
    </w:p>
    <w:p w:rsidR="00ED7A78" w:rsidRPr="00946852" w:rsidRDefault="00D46F62">
      <w:pPr>
        <w:ind w:left="1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lastRenderedPageBreak/>
        <w:t>The GW community already has a success story of publicly re</w:t>
      </w:r>
      <w:r w:rsidRPr="00946852">
        <w:rPr>
          <w:rFonts w:ascii="Gill Sans" w:eastAsia="Gill Sans" w:hAnsi="Gill Sans" w:cs="Gill Sans"/>
          <w:sz w:val="22"/>
          <w:szCs w:val="22"/>
          <w:lang w:val="en-US"/>
        </w:rPr>
        <w:t>leasing data through the GWOSC (</w:t>
      </w:r>
      <w:hyperlink r:id="rId19">
        <w:r w:rsidRPr="00946852">
          <w:rPr>
            <w:rFonts w:ascii="Gill Sans" w:eastAsia="Gill Sans" w:hAnsi="Gill Sans" w:cs="Gill Sans"/>
            <w:sz w:val="22"/>
            <w:szCs w:val="22"/>
            <w:u w:val="single"/>
            <w:lang w:val="en-US"/>
          </w:rPr>
          <w:t>https://www.gw-openscience.org/</w:t>
        </w:r>
      </w:hyperlink>
      <w:r w:rsidRPr="00946852">
        <w:rPr>
          <w:rFonts w:ascii="Gill Sans" w:eastAsia="Gill Sans" w:hAnsi="Gill Sans" w:cs="Gill Sans"/>
          <w:sz w:val="22"/>
          <w:szCs w:val="22"/>
          <w:lang w:val="en-US"/>
        </w:rPr>
        <w:t>), another communal effort: papers have been published by teams outside the LVC collaborations. Building on top of that experience, and moving</w:t>
      </w:r>
      <w:r w:rsidRPr="00946852">
        <w:rPr>
          <w:rFonts w:ascii="Gill Sans" w:eastAsia="Gill Sans" w:hAnsi="Gill Sans" w:cs="Gill Sans"/>
          <w:sz w:val="22"/>
          <w:szCs w:val="22"/>
          <w:lang w:val="en-US"/>
        </w:rPr>
        <w:t xml:space="preserve"> towards the common EOSC platforms that will be available at the time of ET data taking, ET will be able to vastly contribute to the European Open Data landscape. </w:t>
      </w:r>
    </w:p>
    <w:p w:rsidR="00ED7A78" w:rsidRPr="00946852" w:rsidRDefault="00ED7A78">
      <w:pPr>
        <w:ind w:left="10"/>
        <w:jc w:val="both"/>
        <w:rPr>
          <w:rFonts w:ascii="Gill Sans" w:eastAsia="Gill Sans" w:hAnsi="Gill Sans" w:cs="Gill Sans"/>
          <w:sz w:val="22"/>
          <w:szCs w:val="22"/>
          <w:lang w:val="en-US"/>
        </w:rPr>
      </w:pPr>
    </w:p>
    <w:p w:rsidR="00ED7A78" w:rsidRPr="00946852" w:rsidRDefault="00D46F62">
      <w:pPr>
        <w:ind w:left="10"/>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relative simplicity of the structure of science-rich GW data, and their final storage o</w:t>
      </w:r>
      <w:r w:rsidRPr="00946852">
        <w:rPr>
          <w:rFonts w:ascii="Gill Sans" w:eastAsia="Gill Sans" w:hAnsi="Gill Sans" w:cs="Gill Sans"/>
          <w:sz w:val="22"/>
          <w:szCs w:val="22"/>
          <w:lang w:val="en-US"/>
        </w:rPr>
        <w:t>n OAIS-compliant repositories, will greatly ease the compliance to FAIR principles; again, here the long timescale helps. We expect that, throughout the ET design and implementation phases, the GW community will continue its collaboration to bring EOSC ser</w:t>
      </w:r>
      <w:r w:rsidRPr="00946852">
        <w:rPr>
          <w:rFonts w:ascii="Gill Sans" w:eastAsia="Gill Sans" w:hAnsi="Gill Sans" w:cs="Gill Sans"/>
          <w:sz w:val="22"/>
          <w:szCs w:val="22"/>
          <w:lang w:val="en-US"/>
        </w:rPr>
        <w:t>vices to full maturity, so that they will be the natural platform for ET data storage, cataloguing, processing and sharing. The integration of GW e-Infrastructure and unique open-access data into the EOSC, together with data from other observatories and po</w:t>
      </w:r>
      <w:r w:rsidRPr="00946852">
        <w:rPr>
          <w:rFonts w:ascii="Gill Sans" w:eastAsia="Gill Sans" w:hAnsi="Gill Sans" w:cs="Gill Sans"/>
          <w:sz w:val="22"/>
          <w:szCs w:val="22"/>
          <w:lang w:val="en-US"/>
        </w:rPr>
        <w:t>ssibly with high quality data from e.g. magnetometers or seismometers, will provide the EU and the global research community an invaluable asset for Open Science.</w:t>
      </w:r>
    </w:p>
    <w:p w:rsidR="00ED7A78" w:rsidRPr="00946852" w:rsidRDefault="00ED7A78">
      <w:pPr>
        <w:widowControl w:val="0"/>
        <w:tabs>
          <w:tab w:val="left" w:pos="499"/>
        </w:tabs>
        <w:spacing w:before="1" w:line="246" w:lineRule="auto"/>
        <w:ind w:right="1781"/>
        <w:jc w:val="both"/>
        <w:rPr>
          <w:rFonts w:ascii="Gill Sans" w:eastAsia="Gill Sans" w:hAnsi="Gill Sans" w:cs="Gill Sans"/>
          <w:b/>
          <w:color w:val="FF00FF"/>
          <w:sz w:val="22"/>
          <w:szCs w:val="22"/>
          <w:lang w:val="en-US"/>
        </w:rPr>
      </w:pPr>
    </w:p>
    <w:p w:rsidR="00ED7A78" w:rsidRPr="00946852" w:rsidRDefault="00ED7A78">
      <w:pPr>
        <w:tabs>
          <w:tab w:val="left" w:pos="9923"/>
        </w:tabs>
        <w:rPr>
          <w:lang w:val="en-US"/>
        </w:rPr>
      </w:pPr>
    </w:p>
    <w:p w:rsidR="00ED7A78" w:rsidRDefault="00D46F62">
      <w:pPr>
        <w:pStyle w:val="Heading1"/>
        <w:tabs>
          <w:tab w:val="left" w:pos="9923"/>
        </w:tabs>
        <w:spacing w:before="93"/>
        <w:ind w:left="709" w:right="1781"/>
        <w:jc w:val="both"/>
        <w:rPr>
          <w:rFonts w:ascii="Gill Sans" w:eastAsia="Gill Sans" w:hAnsi="Gill Sans" w:cs="Gill Sans"/>
          <w:b/>
          <w:color w:val="000000"/>
          <w:sz w:val="22"/>
          <w:szCs w:val="22"/>
        </w:rPr>
      </w:pPr>
      <w:r>
        <w:rPr>
          <w:rFonts w:ascii="Gill Sans" w:eastAsia="Gill Sans" w:hAnsi="Gill Sans" w:cs="Gill Sans"/>
          <w:b/>
          <w:color w:val="000000"/>
          <w:sz w:val="22"/>
          <w:szCs w:val="22"/>
        </w:rPr>
        <w:t>PARTE 3. IMPLEMENTACIÓN:</w:t>
      </w:r>
    </w:p>
    <w:p w:rsidR="00ED7A78" w:rsidRDefault="00ED7A78">
      <w:pPr>
        <w:widowControl w:val="0"/>
        <w:pBdr>
          <w:top w:val="nil"/>
          <w:left w:val="nil"/>
          <w:bottom w:val="nil"/>
          <w:right w:val="nil"/>
          <w:between w:val="nil"/>
        </w:pBdr>
        <w:tabs>
          <w:tab w:val="left" w:pos="9923"/>
        </w:tabs>
        <w:spacing w:before="11"/>
        <w:ind w:left="709" w:right="1781"/>
        <w:jc w:val="both"/>
        <w:rPr>
          <w:rFonts w:ascii="Gill Sans" w:eastAsia="Gill Sans" w:hAnsi="Gill Sans" w:cs="Gill Sans"/>
          <w:b/>
          <w:color w:val="000000"/>
          <w:sz w:val="22"/>
          <w:szCs w:val="22"/>
        </w:rPr>
      </w:pPr>
    </w:p>
    <w:p w:rsidR="00ED7A78" w:rsidRDefault="00D46F62">
      <w:pPr>
        <w:pBdr>
          <w:top w:val="nil"/>
          <w:left w:val="nil"/>
          <w:bottom w:val="nil"/>
          <w:right w:val="nil"/>
          <w:between w:val="nil"/>
        </w:pBdr>
        <w:tabs>
          <w:tab w:val="left" w:pos="9434"/>
          <w:tab w:val="left" w:pos="9923"/>
        </w:tabs>
        <w:ind w:left="709" w:right="1781" w:hanging="720"/>
        <w:jc w:val="both"/>
        <w:rPr>
          <w:rFonts w:ascii="Gill Sans" w:eastAsia="Gill Sans" w:hAnsi="Gill Sans" w:cs="Gill Sans"/>
          <w:b/>
          <w:color w:val="FF0000"/>
          <w:sz w:val="22"/>
          <w:szCs w:val="22"/>
        </w:rPr>
      </w:pPr>
      <w:r>
        <w:rPr>
          <w:rFonts w:ascii="Gill Sans" w:eastAsia="Gill Sans" w:hAnsi="Gill Sans" w:cs="Gill Sans"/>
          <w:b/>
          <w:color w:val="000000"/>
          <w:sz w:val="22"/>
          <w:szCs w:val="22"/>
          <w:u w:val="single"/>
        </w:rPr>
        <w:t xml:space="preserve">Trabajo preparatorio y planificación  </w:t>
      </w:r>
    </w:p>
    <w:p w:rsidR="00ED7A78" w:rsidRDefault="00ED7A78">
      <w:pPr>
        <w:widowControl w:val="0"/>
        <w:pBdr>
          <w:top w:val="nil"/>
          <w:left w:val="nil"/>
          <w:bottom w:val="nil"/>
          <w:right w:val="nil"/>
          <w:between w:val="nil"/>
        </w:pBdr>
        <w:tabs>
          <w:tab w:val="left" w:pos="9923"/>
        </w:tabs>
        <w:spacing w:before="5"/>
        <w:ind w:right="1781"/>
        <w:jc w:val="both"/>
        <w:rPr>
          <w:rFonts w:ascii="Gill Sans" w:eastAsia="Gill Sans" w:hAnsi="Gill Sans" w:cs="Gill Sans"/>
          <w:b/>
          <w:color w:val="000000"/>
          <w:sz w:val="22"/>
          <w:szCs w:val="22"/>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 Para determinar el estado de madurez de la propuesta, describa brevemente el procedimiento seguido para la definición del concepto científico de su Infraestructura y las principales conclusiones de su estudio de viabilidad.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499"/>
        </w:tabs>
        <w:spacing w:before="1" w:line="246" w:lineRule="auto"/>
        <w:ind w:right="1781"/>
        <w:jc w:val="both"/>
        <w:rPr>
          <w:rFonts w:ascii="Gill Sans" w:eastAsia="Gill Sans" w:hAnsi="Gill Sans" w:cs="Gill Sans"/>
          <w:b/>
          <w:color w:val="FF0000"/>
          <w:sz w:val="22"/>
          <w:szCs w:val="22"/>
        </w:rPr>
      </w:pPr>
    </w:p>
    <w:p w:rsidR="00ED7A78" w:rsidRPr="00946852" w:rsidRDefault="00D46F62">
      <w:pPr>
        <w:widowControl w:val="0"/>
        <w:pBdr>
          <w:top w:val="nil"/>
          <w:left w:val="nil"/>
          <w:bottom w:val="nil"/>
          <w:right w:val="nil"/>
          <w:between w:val="nil"/>
        </w:pBdr>
        <w:tabs>
          <w:tab w:val="left" w:pos="499"/>
        </w:tabs>
        <w:spacing w:before="1"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ET ESFRI proposal is the natural evolution of a series of steps: conceiving the idea of a 3G GW observatory, in the FP6 integration activity (ILIAS, 2004-2008) in FP6 and in an Exploratory workshop funded by the European Science Foundation in 2005. The con</w:t>
      </w:r>
      <w:r w:rsidRPr="00946852">
        <w:rPr>
          <w:rFonts w:ascii="Gill Sans" w:eastAsia="Gill Sans" w:hAnsi="Gill Sans" w:cs="Gill Sans"/>
          <w:sz w:val="22"/>
          <w:szCs w:val="22"/>
          <w:lang w:val="en-US"/>
        </w:rPr>
        <w:t>ceptual design of ET has been realised in a design study FP7 grant (2008-2011). Some of the enabling technologies of ET have been developed in collaboration with the Japanese project KAGRA through an IRSES-FP7 project, ELiTES (2012-2017). Finally</w:t>
      </w:r>
      <w:r w:rsidR="00946852">
        <w:rPr>
          <w:rFonts w:ascii="Gill Sans" w:eastAsia="Gill Sans" w:hAnsi="Gill Sans" w:cs="Gill Sans"/>
          <w:sz w:val="22"/>
          <w:szCs w:val="22"/>
          <w:lang w:val="en-US"/>
        </w:rPr>
        <w:t>,</w:t>
      </w:r>
      <w:r w:rsidRPr="00946852">
        <w:rPr>
          <w:rFonts w:ascii="Gill Sans" w:eastAsia="Gill Sans" w:hAnsi="Gill Sans" w:cs="Gill Sans"/>
          <w:sz w:val="22"/>
          <w:szCs w:val="22"/>
          <w:lang w:val="en-US"/>
        </w:rPr>
        <w:t xml:space="preserve"> the detec</w:t>
      </w:r>
      <w:r w:rsidRPr="00946852">
        <w:rPr>
          <w:rFonts w:ascii="Gill Sans" w:eastAsia="Gill Sans" w:hAnsi="Gill Sans" w:cs="Gill Sans"/>
          <w:sz w:val="22"/>
          <w:szCs w:val="22"/>
          <w:lang w:val="en-US"/>
        </w:rPr>
        <w:t>tion of GW by LIGO and Virgo, gave the final green light for the new phase of the ET project. The next steps toward the implementation of ET are well defined: selection of the hosting site among the two candidates (2023) through full qualification of the s</w:t>
      </w:r>
      <w:r w:rsidRPr="00946852">
        <w:rPr>
          <w:rFonts w:ascii="Gill Sans" w:eastAsia="Gill Sans" w:hAnsi="Gill Sans" w:cs="Gill Sans"/>
          <w:sz w:val="22"/>
          <w:szCs w:val="22"/>
          <w:lang w:val="en-US"/>
        </w:rPr>
        <w:t xml:space="preserve">ites, </w:t>
      </w:r>
      <w:r w:rsidRPr="00946852">
        <w:rPr>
          <w:rFonts w:ascii="Gill Sans" w:eastAsia="Gill Sans" w:hAnsi="Gill Sans" w:cs="Gill Sans"/>
          <w:sz w:val="22"/>
          <w:szCs w:val="22"/>
          <w:lang w:val="en-US"/>
        </w:rPr>
        <w:t>definition and creation of the governance of ET (2024), completion of the RI technical design (2025), land acquisition (2025), completion of the observatory technical design (2025), beginning of the excavation works (2026).</w:t>
      </w:r>
    </w:p>
    <w:p w:rsidR="00ED7A78" w:rsidRPr="00946852" w:rsidRDefault="00ED7A78">
      <w:pPr>
        <w:widowControl w:val="0"/>
        <w:pBdr>
          <w:top w:val="nil"/>
          <w:left w:val="nil"/>
          <w:bottom w:val="nil"/>
          <w:right w:val="nil"/>
          <w:between w:val="nil"/>
        </w:pBdr>
        <w:tabs>
          <w:tab w:val="left" w:pos="9923"/>
        </w:tabs>
        <w:spacing w:before="10"/>
        <w:ind w:right="1781"/>
        <w:jc w:val="both"/>
        <w:rPr>
          <w:rFonts w:ascii="Gill Sans" w:eastAsia="Gill Sans" w:hAnsi="Gill Sans" w:cs="Gill Sans"/>
          <w:b/>
          <w:color w:val="FF00FF"/>
          <w:sz w:val="22"/>
          <w:szCs w:val="22"/>
          <w:lang w:val="en-US"/>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sidRPr="000F7F04">
        <w:rPr>
          <w:rFonts w:ascii="Gill Sans" w:eastAsia="Gill Sans" w:hAnsi="Gill Sans" w:cs="Gill Sans"/>
          <w:b/>
          <w:color w:val="000000"/>
          <w:sz w:val="22"/>
          <w:szCs w:val="22"/>
          <w:lang w:val="en-US"/>
        </w:rPr>
        <w:t xml:space="preserve"> </w:t>
      </w:r>
      <w:r>
        <w:rPr>
          <w:rFonts w:ascii="Gill Sans" w:eastAsia="Gill Sans" w:hAnsi="Gill Sans" w:cs="Gill Sans"/>
          <w:b/>
          <w:color w:val="000000"/>
          <w:sz w:val="22"/>
          <w:szCs w:val="22"/>
        </w:rPr>
        <w:t>Indicar si se trata de</w:t>
      </w:r>
      <w:r>
        <w:rPr>
          <w:rFonts w:ascii="Gill Sans" w:eastAsia="Gill Sans" w:hAnsi="Gill Sans" w:cs="Gill Sans"/>
          <w:b/>
          <w:color w:val="000000"/>
          <w:sz w:val="22"/>
          <w:szCs w:val="22"/>
        </w:rPr>
        <w:t xml:space="preserve"> un proyecto previamente financiado por algún programa de la Unión Europea, programa nacional o programa regional, y en su caso, incluir el valor de la financiación recibida en particular por las instituciones nacionales, detallando la recibida por el CSIC</w:t>
      </w:r>
      <w:r>
        <w:rPr>
          <w:rFonts w:ascii="Gill Sans" w:eastAsia="Gill Sans" w:hAnsi="Gill Sans" w:cs="Gill Sans"/>
          <w:b/>
          <w:color w:val="000000"/>
          <w:sz w:val="22"/>
          <w:szCs w:val="22"/>
        </w:rPr>
        <w:t xml:space="preserve">. Especialmente, mencionar el trabajo previo que condujo a esta propuesta, p. ej., la participación en las Acciones Integradas de Infraestructura u otros programas con programas externos con evaluación internacional, detallando igualmente la participación </w:t>
      </w:r>
      <w:r>
        <w:rPr>
          <w:rFonts w:ascii="Gill Sans" w:eastAsia="Gill Sans" w:hAnsi="Gill Sans" w:cs="Gill Sans"/>
          <w:b/>
          <w:color w:val="000000"/>
          <w:sz w:val="22"/>
          <w:szCs w:val="22"/>
        </w:rPr>
        <w:t xml:space="preserve">CSIC. </w:t>
      </w:r>
      <w:r>
        <w:rPr>
          <w:rFonts w:ascii="Gill Sans" w:eastAsia="Gill Sans" w:hAnsi="Gill Sans" w:cs="Gill Sans"/>
          <w:b/>
          <w:color w:val="FF0000"/>
          <w:sz w:val="22"/>
          <w:szCs w:val="22"/>
        </w:rPr>
        <w:t>*</w:t>
      </w:r>
    </w:p>
    <w:p w:rsidR="00ED7A78" w:rsidRPr="00946852" w:rsidRDefault="00D46F62">
      <w:pPr>
        <w:tabs>
          <w:tab w:val="left" w:pos="9923"/>
        </w:tabs>
        <w:spacing w:before="81" w:line="246" w:lineRule="auto"/>
        <w:ind w:right="-18"/>
        <w:jc w:val="both"/>
        <w:rPr>
          <w:rFonts w:ascii="Gill Sans" w:eastAsia="Gill Sans" w:hAnsi="Gill Sans" w:cs="Gill Sans"/>
          <w:b/>
          <w:color w:val="000000" w:themeColor="text1"/>
          <w:sz w:val="22"/>
          <w:szCs w:val="22"/>
          <w:highlight w:val="white"/>
          <w:lang w:val="en-US"/>
        </w:rPr>
      </w:pPr>
      <w:r w:rsidRPr="00946852">
        <w:rPr>
          <w:rFonts w:ascii="Gill Sans" w:eastAsia="Gill Sans" w:hAnsi="Gill Sans" w:cs="Gill Sans"/>
          <w:color w:val="000000" w:themeColor="text1"/>
          <w:sz w:val="22"/>
          <w:szCs w:val="22"/>
          <w:lang w:val="en-US"/>
        </w:rPr>
        <w:t xml:space="preserve">As we have mentioned previously, The Einstein Telescope project has already participated in several programmes of the European Commission. It can be said that it actually was started with the </w:t>
      </w:r>
      <w:r w:rsidRPr="00946852">
        <w:rPr>
          <w:rFonts w:ascii="Gill Sans" w:eastAsia="Gill Sans" w:hAnsi="Gill Sans" w:cs="Gill Sans"/>
          <w:color w:val="000000" w:themeColor="text1"/>
          <w:sz w:val="22"/>
          <w:szCs w:val="22"/>
          <w:u w:val="single"/>
          <w:lang w:val="en-US"/>
        </w:rPr>
        <w:t>Conceptual Design Study</w:t>
      </w:r>
      <w:r w:rsidRPr="00946852">
        <w:rPr>
          <w:rFonts w:ascii="Gill Sans" w:eastAsia="Gill Sans" w:hAnsi="Gill Sans" w:cs="Gill Sans"/>
          <w:color w:val="000000" w:themeColor="text1"/>
          <w:sz w:val="22"/>
          <w:szCs w:val="22"/>
          <w:lang w:val="en-US"/>
        </w:rPr>
        <w:t xml:space="preserve"> funded by the FP7 programme (FP7 - INFRASTRUCTURES-2007-1. SP4 CAPACITIES. Grant Agreement 211743), which run </w:t>
      </w:r>
      <w:r w:rsidRPr="00946852">
        <w:rPr>
          <w:rFonts w:ascii="Gill Sans" w:eastAsia="Gill Sans" w:hAnsi="Gill Sans" w:cs="Gill Sans"/>
          <w:b/>
          <w:color w:val="000000" w:themeColor="text1"/>
          <w:sz w:val="22"/>
          <w:szCs w:val="22"/>
          <w:lang w:val="en-US"/>
        </w:rPr>
        <w:t>from</w:t>
      </w:r>
      <w:r w:rsidRPr="00946852">
        <w:rPr>
          <w:rFonts w:ascii="Gill Sans" w:eastAsia="Gill Sans" w:hAnsi="Gill Sans" w:cs="Gill Sans"/>
          <w:color w:val="000000" w:themeColor="text1"/>
          <w:sz w:val="22"/>
          <w:szCs w:val="22"/>
          <w:lang w:val="en-US"/>
        </w:rPr>
        <w:t xml:space="preserve"> May, 2008 </w:t>
      </w:r>
      <w:r w:rsidRPr="00946852">
        <w:rPr>
          <w:rFonts w:ascii="Gill Sans" w:eastAsia="Gill Sans" w:hAnsi="Gill Sans" w:cs="Gill Sans"/>
          <w:b/>
          <w:color w:val="000000" w:themeColor="text1"/>
          <w:sz w:val="22"/>
          <w:szCs w:val="22"/>
          <w:lang w:val="en-US"/>
        </w:rPr>
        <w:t>to</w:t>
      </w:r>
      <w:r w:rsidRPr="00946852">
        <w:rPr>
          <w:rFonts w:ascii="Gill Sans" w:eastAsia="Gill Sans" w:hAnsi="Gill Sans" w:cs="Gill Sans"/>
          <w:color w:val="000000" w:themeColor="text1"/>
          <w:sz w:val="22"/>
          <w:szCs w:val="22"/>
          <w:lang w:val="en-US"/>
        </w:rPr>
        <w:t xml:space="preserve"> July, 2011.  Another EU project for ET studies was ELiTES (</w:t>
      </w:r>
      <w:r w:rsidRPr="00946852">
        <w:rPr>
          <w:rFonts w:ascii="Gill Sans" w:eastAsia="Gill Sans" w:hAnsi="Gill Sans" w:cs="Gill Sans"/>
          <w:i/>
          <w:color w:val="000000" w:themeColor="text1"/>
          <w:sz w:val="22"/>
          <w:szCs w:val="22"/>
          <w:lang w:val="en-US"/>
        </w:rPr>
        <w:t>ET-LCGT Telescopes: Exchange of Scientists</w:t>
      </w:r>
      <w:r w:rsidRPr="00946852">
        <w:rPr>
          <w:rFonts w:ascii="Gill Sans" w:eastAsia="Gill Sans" w:hAnsi="Gill Sans" w:cs="Gill Sans"/>
          <w:color w:val="000000" w:themeColor="text1"/>
          <w:sz w:val="22"/>
          <w:szCs w:val="22"/>
          <w:lang w:val="en-US"/>
        </w:rPr>
        <w:t xml:space="preserve">. </w:t>
      </w:r>
      <w:r w:rsidRPr="00946852">
        <w:rPr>
          <w:rFonts w:ascii="Gill Sans" w:eastAsia="Gill Sans" w:hAnsi="Gill Sans" w:cs="Gill Sans"/>
          <w:color w:val="000000" w:themeColor="text1"/>
          <w:sz w:val="22"/>
          <w:szCs w:val="22"/>
          <w:highlight w:val="white"/>
          <w:lang w:val="en-US"/>
        </w:rPr>
        <w:t>FP7-PEOPLE-IRSES Grant A</w:t>
      </w:r>
      <w:r w:rsidRPr="00946852">
        <w:rPr>
          <w:rFonts w:ascii="Gill Sans" w:eastAsia="Gill Sans" w:hAnsi="Gill Sans" w:cs="Gill Sans"/>
          <w:color w:val="000000" w:themeColor="text1"/>
          <w:sz w:val="22"/>
          <w:szCs w:val="22"/>
          <w:highlight w:val="white"/>
          <w:lang w:val="en-US"/>
        </w:rPr>
        <w:t xml:space="preserve">greement 295153), which run </w:t>
      </w:r>
      <w:r w:rsidRPr="00946852">
        <w:rPr>
          <w:rFonts w:ascii="Gill Sans" w:eastAsia="Gill Sans" w:hAnsi="Gill Sans" w:cs="Gill Sans"/>
          <w:b/>
          <w:color w:val="000000" w:themeColor="text1"/>
          <w:sz w:val="22"/>
          <w:szCs w:val="22"/>
          <w:highlight w:val="white"/>
          <w:lang w:val="en-US"/>
        </w:rPr>
        <w:t>from</w:t>
      </w:r>
      <w:r w:rsidRPr="00946852">
        <w:rPr>
          <w:rFonts w:ascii="Gill Sans" w:eastAsia="Gill Sans" w:hAnsi="Gill Sans" w:cs="Gill Sans"/>
          <w:color w:val="000000" w:themeColor="text1"/>
          <w:sz w:val="22"/>
          <w:szCs w:val="22"/>
          <w:highlight w:val="white"/>
          <w:lang w:val="en-US"/>
        </w:rPr>
        <w:t xml:space="preserve"> March, 2012 </w:t>
      </w:r>
      <w:r w:rsidRPr="00946852">
        <w:rPr>
          <w:rFonts w:ascii="Gill Sans" w:eastAsia="Gill Sans" w:hAnsi="Gill Sans" w:cs="Gill Sans"/>
          <w:b/>
          <w:color w:val="000000" w:themeColor="text1"/>
          <w:sz w:val="22"/>
          <w:szCs w:val="22"/>
          <w:highlight w:val="white"/>
          <w:lang w:val="en-US"/>
        </w:rPr>
        <w:t>to</w:t>
      </w:r>
      <w:r w:rsidRPr="00946852">
        <w:rPr>
          <w:rFonts w:ascii="Gill Sans" w:eastAsia="Gill Sans" w:hAnsi="Gill Sans" w:cs="Gill Sans"/>
          <w:color w:val="000000" w:themeColor="text1"/>
          <w:sz w:val="22"/>
          <w:szCs w:val="22"/>
          <w:highlight w:val="white"/>
          <w:lang w:val="en-US"/>
        </w:rPr>
        <w:t xml:space="preserve"> February, 2016.</w:t>
      </w:r>
      <w:r w:rsidRPr="00946852">
        <w:rPr>
          <w:rFonts w:ascii="Gill Sans" w:eastAsia="Gill Sans" w:hAnsi="Gill Sans" w:cs="Gill Sans"/>
          <w:color w:val="000000" w:themeColor="text1"/>
          <w:sz w:val="22"/>
          <w:szCs w:val="22"/>
          <w:lang w:val="en-US"/>
        </w:rPr>
        <w:t xml:space="preserve"> There has been a recent EU project, </w:t>
      </w:r>
      <w:r w:rsidRPr="00946852">
        <w:rPr>
          <w:rFonts w:ascii="Gill Sans" w:eastAsia="Gill Sans" w:hAnsi="Gill Sans" w:cs="Gill Sans"/>
          <w:color w:val="000000" w:themeColor="text1"/>
          <w:sz w:val="22"/>
          <w:szCs w:val="22"/>
          <w:highlight w:val="white"/>
          <w:lang w:val="en-US"/>
        </w:rPr>
        <w:t>GraWIToN -</w:t>
      </w:r>
      <w:r w:rsidRPr="00946852">
        <w:rPr>
          <w:rFonts w:ascii="Gill Sans" w:eastAsia="Gill Sans" w:hAnsi="Gill Sans" w:cs="Gill Sans"/>
          <w:color w:val="000000" w:themeColor="text1"/>
          <w:sz w:val="22"/>
          <w:szCs w:val="22"/>
          <w:lang w:val="en-US"/>
        </w:rPr>
        <w:t xml:space="preserve"> </w:t>
      </w:r>
      <w:r w:rsidRPr="00946852">
        <w:rPr>
          <w:rFonts w:ascii="Gill Sans" w:eastAsia="Gill Sans" w:hAnsi="Gill Sans" w:cs="Gill Sans"/>
          <w:i/>
          <w:color w:val="000000" w:themeColor="text1"/>
          <w:sz w:val="22"/>
          <w:szCs w:val="22"/>
          <w:highlight w:val="white"/>
          <w:lang w:val="en-US"/>
        </w:rPr>
        <w:t>Gravitational Wave Initial Training Network</w:t>
      </w:r>
      <w:r w:rsidRPr="00946852">
        <w:rPr>
          <w:rFonts w:ascii="Gill Sans" w:eastAsia="Gill Sans" w:hAnsi="Gill Sans" w:cs="Gill Sans"/>
          <w:color w:val="000000" w:themeColor="text1"/>
          <w:sz w:val="22"/>
          <w:szCs w:val="22"/>
          <w:highlight w:val="white"/>
          <w:lang w:val="en-US"/>
        </w:rPr>
        <w:t xml:space="preserve"> (FP7-PEOPLE-2013-ITN Grant Agreement 606176), also devoted to ET science and developments. Finally, t</w:t>
      </w:r>
      <w:r w:rsidRPr="00946852">
        <w:rPr>
          <w:rFonts w:ascii="Gill Sans" w:eastAsia="Gill Sans" w:hAnsi="Gill Sans" w:cs="Gill Sans"/>
          <w:color w:val="000000" w:themeColor="text1"/>
          <w:sz w:val="22"/>
          <w:szCs w:val="22"/>
          <w:highlight w:val="white"/>
          <w:lang w:val="en-US"/>
        </w:rPr>
        <w:t xml:space="preserve">here are currently ongoing COST actions where the science of ET is central to the actions main topic: (i) The action </w:t>
      </w:r>
      <w:r w:rsidRPr="00946852">
        <w:rPr>
          <w:rFonts w:ascii="Gill Sans" w:eastAsia="Gill Sans" w:hAnsi="Gill Sans" w:cs="Gill Sans"/>
          <w:i/>
          <w:color w:val="000000" w:themeColor="text1"/>
          <w:sz w:val="22"/>
          <w:szCs w:val="22"/>
          <w:highlight w:val="white"/>
          <w:lang w:val="en-US"/>
        </w:rPr>
        <w:t>Gravitational waves, black holes and fundamental physics</w:t>
      </w:r>
      <w:r w:rsidRPr="00946852">
        <w:rPr>
          <w:rFonts w:ascii="Gill Sans" w:eastAsia="Gill Sans" w:hAnsi="Gill Sans" w:cs="Gill Sans"/>
          <w:color w:val="000000" w:themeColor="text1"/>
          <w:sz w:val="22"/>
          <w:szCs w:val="22"/>
          <w:highlight w:val="white"/>
          <w:lang w:val="en-US"/>
        </w:rPr>
        <w:t xml:space="preserve"> (GWverse; Grant Agreement COST CA16104), running </w:t>
      </w:r>
      <w:r w:rsidRPr="00946852">
        <w:rPr>
          <w:rFonts w:ascii="Gill Sans" w:eastAsia="Gill Sans" w:hAnsi="Gill Sans" w:cs="Gill Sans"/>
          <w:b/>
          <w:color w:val="000000" w:themeColor="text1"/>
          <w:sz w:val="22"/>
          <w:szCs w:val="22"/>
          <w:highlight w:val="white"/>
          <w:lang w:val="en-US"/>
        </w:rPr>
        <w:t>from</w:t>
      </w:r>
      <w:r w:rsidRPr="00946852">
        <w:rPr>
          <w:rFonts w:ascii="Gill Sans" w:eastAsia="Gill Sans" w:hAnsi="Gill Sans" w:cs="Gill Sans"/>
          <w:color w:val="000000" w:themeColor="text1"/>
          <w:sz w:val="22"/>
          <w:szCs w:val="22"/>
          <w:highlight w:val="white"/>
          <w:lang w:val="en-US"/>
        </w:rPr>
        <w:t xml:space="preserve"> April 2017 </w:t>
      </w:r>
      <w:r w:rsidRPr="00946852">
        <w:rPr>
          <w:rFonts w:ascii="Gill Sans" w:eastAsia="Gill Sans" w:hAnsi="Gill Sans" w:cs="Gill Sans"/>
          <w:b/>
          <w:color w:val="000000" w:themeColor="text1"/>
          <w:sz w:val="22"/>
          <w:szCs w:val="22"/>
          <w:highlight w:val="white"/>
          <w:lang w:val="en-US"/>
        </w:rPr>
        <w:t>to</w:t>
      </w:r>
      <w:r w:rsidRPr="00946852">
        <w:rPr>
          <w:rFonts w:ascii="Gill Sans" w:eastAsia="Gill Sans" w:hAnsi="Gill Sans" w:cs="Gill Sans"/>
          <w:color w:val="000000" w:themeColor="text1"/>
          <w:sz w:val="22"/>
          <w:szCs w:val="22"/>
          <w:highlight w:val="white"/>
          <w:lang w:val="en-US"/>
        </w:rPr>
        <w:t xml:space="preserve"> April 2021. (i</w:t>
      </w:r>
      <w:r w:rsidRPr="00946852">
        <w:rPr>
          <w:rFonts w:ascii="Gill Sans" w:eastAsia="Gill Sans" w:hAnsi="Gill Sans" w:cs="Gill Sans"/>
          <w:color w:val="000000" w:themeColor="text1"/>
          <w:sz w:val="22"/>
          <w:szCs w:val="22"/>
          <w:highlight w:val="white"/>
          <w:lang w:val="en-US"/>
        </w:rPr>
        <w:t xml:space="preserve">i) The action </w:t>
      </w:r>
      <w:r w:rsidRPr="00946852">
        <w:rPr>
          <w:rFonts w:ascii="Gill Sans" w:eastAsia="Gill Sans" w:hAnsi="Gill Sans" w:cs="Gill Sans"/>
          <w:i/>
          <w:color w:val="000000" w:themeColor="text1"/>
          <w:sz w:val="22"/>
          <w:szCs w:val="22"/>
          <w:highlight w:val="white"/>
          <w:lang w:val="en-US"/>
        </w:rPr>
        <w:t>Quantum gravity phenomenology in the multi-messenger approach</w:t>
      </w:r>
      <w:r w:rsidRPr="00946852">
        <w:rPr>
          <w:rFonts w:ascii="Gill Sans" w:eastAsia="Gill Sans" w:hAnsi="Gill Sans" w:cs="Gill Sans"/>
          <w:color w:val="000000" w:themeColor="text1"/>
          <w:sz w:val="22"/>
          <w:szCs w:val="22"/>
          <w:highlight w:val="white"/>
          <w:lang w:val="en-US"/>
        </w:rPr>
        <w:t xml:space="preserve"> (QG-MM; Grant Agreement COST CA18108), running </w:t>
      </w:r>
      <w:r w:rsidRPr="00946852">
        <w:rPr>
          <w:rFonts w:ascii="Gill Sans" w:eastAsia="Gill Sans" w:hAnsi="Gill Sans" w:cs="Gill Sans"/>
          <w:b/>
          <w:color w:val="000000" w:themeColor="text1"/>
          <w:sz w:val="22"/>
          <w:szCs w:val="22"/>
          <w:highlight w:val="white"/>
          <w:lang w:val="en-US"/>
        </w:rPr>
        <w:t>from</w:t>
      </w:r>
      <w:r w:rsidRPr="00946852">
        <w:rPr>
          <w:rFonts w:ascii="Gill Sans" w:eastAsia="Gill Sans" w:hAnsi="Gill Sans" w:cs="Gill Sans"/>
          <w:color w:val="000000" w:themeColor="text1"/>
          <w:sz w:val="22"/>
          <w:szCs w:val="22"/>
          <w:highlight w:val="white"/>
          <w:lang w:val="en-US"/>
        </w:rPr>
        <w:t xml:space="preserve"> March 2019 </w:t>
      </w:r>
      <w:r w:rsidRPr="00946852">
        <w:rPr>
          <w:rFonts w:ascii="Gill Sans" w:eastAsia="Gill Sans" w:hAnsi="Gill Sans" w:cs="Gill Sans"/>
          <w:b/>
          <w:color w:val="000000" w:themeColor="text1"/>
          <w:sz w:val="22"/>
          <w:szCs w:val="22"/>
          <w:highlight w:val="white"/>
          <w:lang w:val="en-US"/>
        </w:rPr>
        <w:t>to</w:t>
      </w:r>
      <w:r w:rsidRPr="00946852">
        <w:rPr>
          <w:rFonts w:ascii="Gill Sans" w:eastAsia="Gill Sans" w:hAnsi="Gill Sans" w:cs="Gill Sans"/>
          <w:color w:val="000000" w:themeColor="text1"/>
          <w:sz w:val="22"/>
          <w:szCs w:val="22"/>
          <w:highlight w:val="white"/>
          <w:lang w:val="en-US"/>
        </w:rPr>
        <w:t xml:space="preserve"> March 2023. (iii). The action </w:t>
      </w:r>
      <w:proofErr w:type="gramStart"/>
      <w:r w:rsidRPr="00946852">
        <w:rPr>
          <w:rFonts w:ascii="Gill Sans" w:eastAsia="Gill Sans" w:hAnsi="Gill Sans" w:cs="Gill Sans"/>
          <w:i/>
          <w:color w:val="000000" w:themeColor="text1"/>
          <w:sz w:val="22"/>
          <w:szCs w:val="22"/>
          <w:highlight w:val="white"/>
          <w:lang w:val="en-US"/>
        </w:rPr>
        <w:t>The</w:t>
      </w:r>
      <w:proofErr w:type="gramEnd"/>
      <w:r w:rsidRPr="00946852">
        <w:rPr>
          <w:rFonts w:ascii="Gill Sans" w:eastAsia="Gill Sans" w:hAnsi="Gill Sans" w:cs="Gill Sans"/>
          <w:i/>
          <w:color w:val="000000" w:themeColor="text1"/>
          <w:sz w:val="22"/>
          <w:szCs w:val="22"/>
          <w:highlight w:val="white"/>
          <w:lang w:val="en-US"/>
        </w:rPr>
        <w:t xml:space="preserve"> multi-messenger physics and astrophysics of neutron stars</w:t>
      </w:r>
      <w:r w:rsidRPr="00946852">
        <w:rPr>
          <w:rFonts w:ascii="Gill Sans" w:eastAsia="Gill Sans" w:hAnsi="Gill Sans" w:cs="Gill Sans"/>
          <w:color w:val="000000" w:themeColor="text1"/>
          <w:sz w:val="22"/>
          <w:szCs w:val="22"/>
          <w:highlight w:val="white"/>
          <w:lang w:val="en-US"/>
        </w:rPr>
        <w:t xml:space="preserve"> (PHAROS; Grant Agreeme</w:t>
      </w:r>
      <w:r w:rsidRPr="00946852">
        <w:rPr>
          <w:rFonts w:ascii="Gill Sans" w:eastAsia="Gill Sans" w:hAnsi="Gill Sans" w:cs="Gill Sans"/>
          <w:color w:val="000000" w:themeColor="text1"/>
          <w:sz w:val="22"/>
          <w:szCs w:val="22"/>
          <w:highlight w:val="white"/>
          <w:lang w:val="en-US"/>
        </w:rPr>
        <w:t xml:space="preserve">nt COST </w:t>
      </w:r>
      <w:r w:rsidRPr="00946852">
        <w:rPr>
          <w:rFonts w:ascii="Gill Sans" w:eastAsia="Gill Sans" w:hAnsi="Gill Sans" w:cs="Gill Sans"/>
          <w:color w:val="000000" w:themeColor="text1"/>
          <w:sz w:val="22"/>
          <w:szCs w:val="22"/>
          <w:lang w:val="en-US"/>
        </w:rPr>
        <w:t xml:space="preserve">CA16214, running </w:t>
      </w:r>
      <w:r w:rsidRPr="00946852">
        <w:rPr>
          <w:rFonts w:ascii="Gill Sans" w:eastAsia="Gill Sans" w:hAnsi="Gill Sans" w:cs="Gill Sans"/>
          <w:b/>
          <w:color w:val="000000" w:themeColor="text1"/>
          <w:sz w:val="22"/>
          <w:szCs w:val="22"/>
          <w:lang w:val="en-US"/>
        </w:rPr>
        <w:t>from</w:t>
      </w:r>
      <w:r w:rsidRPr="00946852">
        <w:rPr>
          <w:rFonts w:ascii="Gill Sans" w:eastAsia="Gill Sans" w:hAnsi="Gill Sans" w:cs="Gill Sans"/>
          <w:color w:val="000000" w:themeColor="text1"/>
          <w:sz w:val="22"/>
          <w:szCs w:val="22"/>
          <w:lang w:val="en-US"/>
        </w:rPr>
        <w:t xml:space="preserve"> November 2017 </w:t>
      </w:r>
      <w:r w:rsidRPr="00946852">
        <w:rPr>
          <w:rFonts w:ascii="Gill Sans" w:eastAsia="Gill Sans" w:hAnsi="Gill Sans" w:cs="Gill Sans"/>
          <w:b/>
          <w:color w:val="000000" w:themeColor="text1"/>
          <w:sz w:val="22"/>
          <w:szCs w:val="22"/>
          <w:lang w:val="en-US"/>
        </w:rPr>
        <w:t>to</w:t>
      </w:r>
      <w:r w:rsidRPr="00946852">
        <w:rPr>
          <w:rFonts w:ascii="Gill Sans" w:eastAsia="Gill Sans" w:hAnsi="Gill Sans" w:cs="Gill Sans"/>
          <w:color w:val="000000" w:themeColor="text1"/>
          <w:sz w:val="22"/>
          <w:szCs w:val="22"/>
          <w:lang w:val="en-US"/>
        </w:rPr>
        <w:t xml:space="preserve"> November 2021. (iv) The action </w:t>
      </w:r>
      <w:r w:rsidRPr="00946852">
        <w:rPr>
          <w:rFonts w:ascii="Gill Sans" w:eastAsia="Gill Sans" w:hAnsi="Gill Sans" w:cs="Gill Sans"/>
          <w:i/>
          <w:color w:val="000000" w:themeColor="text1"/>
          <w:sz w:val="22"/>
          <w:szCs w:val="22"/>
          <w:lang w:val="en-US"/>
        </w:rPr>
        <w:t xml:space="preserve">A network for </w:t>
      </w:r>
      <w:r w:rsidRPr="00946852">
        <w:rPr>
          <w:rFonts w:ascii="Gill Sans" w:eastAsia="Gill Sans" w:hAnsi="Gill Sans" w:cs="Gill Sans"/>
          <w:i/>
          <w:color w:val="000000" w:themeColor="text1"/>
          <w:sz w:val="22"/>
          <w:szCs w:val="22"/>
          <w:lang w:val="en-US"/>
        </w:rPr>
        <w:lastRenderedPageBreak/>
        <w:t>Gravitational Waves, Geophysics and Machine Learning</w:t>
      </w:r>
      <w:r w:rsidRPr="00946852">
        <w:rPr>
          <w:rFonts w:ascii="Gill Sans" w:eastAsia="Gill Sans" w:hAnsi="Gill Sans" w:cs="Gill Sans"/>
          <w:color w:val="000000" w:themeColor="text1"/>
          <w:sz w:val="22"/>
          <w:szCs w:val="22"/>
          <w:lang w:val="en-US"/>
        </w:rPr>
        <w:t xml:space="preserve"> (</w:t>
      </w:r>
      <w:r w:rsidRPr="00946852">
        <w:rPr>
          <w:rFonts w:ascii="Gill Sans" w:eastAsia="Gill Sans" w:hAnsi="Gill Sans" w:cs="Gill Sans"/>
          <w:color w:val="000000" w:themeColor="text1"/>
          <w:sz w:val="22"/>
          <w:szCs w:val="22"/>
          <w:lang w:val="en-US"/>
        </w:rPr>
        <w:t xml:space="preserve">G2NET; Grant Agreement COST CA17137), running </w:t>
      </w:r>
      <w:r w:rsidRPr="00946852">
        <w:rPr>
          <w:rFonts w:ascii="Gill Sans" w:eastAsia="Gill Sans" w:hAnsi="Gill Sans" w:cs="Gill Sans"/>
          <w:b/>
          <w:color w:val="000000" w:themeColor="text1"/>
          <w:sz w:val="22"/>
          <w:szCs w:val="22"/>
          <w:lang w:val="en-US"/>
        </w:rPr>
        <w:t>from</w:t>
      </w:r>
      <w:r w:rsidRPr="00946852">
        <w:rPr>
          <w:rFonts w:ascii="Gill Sans" w:eastAsia="Gill Sans" w:hAnsi="Gill Sans" w:cs="Gill Sans"/>
          <w:color w:val="000000" w:themeColor="text1"/>
          <w:sz w:val="22"/>
          <w:szCs w:val="22"/>
          <w:lang w:val="en-US"/>
        </w:rPr>
        <w:t xml:space="preserve"> October 2018 </w:t>
      </w:r>
      <w:r w:rsidRPr="00946852">
        <w:rPr>
          <w:rFonts w:ascii="Gill Sans" w:eastAsia="Gill Sans" w:hAnsi="Gill Sans" w:cs="Gill Sans"/>
          <w:b/>
          <w:color w:val="000000" w:themeColor="text1"/>
          <w:sz w:val="22"/>
          <w:szCs w:val="22"/>
          <w:lang w:val="en-US"/>
        </w:rPr>
        <w:t>to</w:t>
      </w:r>
      <w:r w:rsidRPr="00946852">
        <w:rPr>
          <w:rFonts w:ascii="Gill Sans" w:eastAsia="Gill Sans" w:hAnsi="Gill Sans" w:cs="Gill Sans"/>
          <w:color w:val="000000" w:themeColor="text1"/>
          <w:sz w:val="22"/>
          <w:szCs w:val="22"/>
          <w:lang w:val="en-US"/>
        </w:rPr>
        <w:t xml:space="preserve"> October 2022.</w:t>
      </w:r>
      <w:r w:rsidRPr="00946852">
        <w:rPr>
          <w:rFonts w:ascii="Gill Sans" w:eastAsia="Gill Sans" w:hAnsi="Gill Sans" w:cs="Gill Sans"/>
          <w:color w:val="000000" w:themeColor="text1"/>
          <w:sz w:val="22"/>
          <w:szCs w:val="22"/>
          <w:highlight w:val="white"/>
          <w:lang w:val="en-US"/>
        </w:rPr>
        <w:t xml:space="preserve"> Moreover, the ET community has plans to submit/participate in more applications for EU funding. </w:t>
      </w:r>
    </w:p>
    <w:p w:rsidR="00ED7A78" w:rsidRPr="00946852" w:rsidRDefault="00D46F62">
      <w:pPr>
        <w:tabs>
          <w:tab w:val="left" w:pos="9923"/>
        </w:tabs>
        <w:spacing w:before="81" w:line="246" w:lineRule="auto"/>
        <w:ind w:right="-18"/>
        <w:jc w:val="both"/>
        <w:rPr>
          <w:rFonts w:ascii="Gill Sans" w:eastAsia="Gill Sans" w:hAnsi="Gill Sans" w:cs="Gill Sans"/>
          <w:color w:val="000000" w:themeColor="text1"/>
          <w:sz w:val="22"/>
          <w:szCs w:val="22"/>
          <w:lang w:val="en-US"/>
        </w:rPr>
      </w:pPr>
      <w:r w:rsidRPr="00946852">
        <w:rPr>
          <w:rFonts w:ascii="Gill Sans" w:eastAsia="Gill Sans" w:hAnsi="Gill Sans" w:cs="Gill Sans"/>
          <w:color w:val="000000" w:themeColor="text1"/>
          <w:sz w:val="22"/>
          <w:szCs w:val="22"/>
          <w:lang w:val="en-US"/>
        </w:rPr>
        <w:br/>
        <w:t>Apart from this, the participating countries in ET have obtained national and local funding for performing preliminary studies for ET and also to start devel</w:t>
      </w:r>
      <w:r w:rsidRPr="00946852">
        <w:rPr>
          <w:rFonts w:ascii="Gill Sans" w:eastAsia="Gill Sans" w:hAnsi="Gill Sans" w:cs="Gill Sans"/>
          <w:color w:val="000000" w:themeColor="text1"/>
          <w:sz w:val="22"/>
          <w:szCs w:val="22"/>
          <w:lang w:val="en-US"/>
        </w:rPr>
        <w:t>oping technology beyond the current second generation of ground-based gravitational wave detectors. Also</w:t>
      </w:r>
      <w:r w:rsidR="00946852">
        <w:rPr>
          <w:rFonts w:ascii="Gill Sans" w:eastAsia="Gill Sans" w:hAnsi="Gill Sans" w:cs="Gill Sans"/>
          <w:color w:val="000000" w:themeColor="text1"/>
          <w:sz w:val="22"/>
          <w:szCs w:val="22"/>
          <w:lang w:val="en-US"/>
        </w:rPr>
        <w:t>,</w:t>
      </w:r>
      <w:r w:rsidRPr="00946852">
        <w:rPr>
          <w:rFonts w:ascii="Gill Sans" w:eastAsia="Gill Sans" w:hAnsi="Gill Sans" w:cs="Gill Sans"/>
          <w:color w:val="000000" w:themeColor="text1"/>
          <w:sz w:val="22"/>
          <w:szCs w:val="22"/>
          <w:lang w:val="en-US"/>
        </w:rPr>
        <w:t xml:space="preserve"> at the Spanish level, there have been several funded projects (from the </w:t>
      </w:r>
      <w:r w:rsidRPr="00946852">
        <w:rPr>
          <w:rFonts w:ascii="Gill Sans" w:eastAsia="Gill Sans" w:hAnsi="Gill Sans" w:cs="Gill Sans"/>
          <w:i/>
          <w:color w:val="000000" w:themeColor="text1"/>
          <w:sz w:val="22"/>
          <w:szCs w:val="22"/>
          <w:lang w:val="en-US"/>
        </w:rPr>
        <w:t>Agencia Estatal de Investigación</w:t>
      </w:r>
      <w:r w:rsidRPr="00946852">
        <w:rPr>
          <w:rFonts w:ascii="Gill Sans" w:eastAsia="Gill Sans" w:hAnsi="Gill Sans" w:cs="Gill Sans"/>
          <w:color w:val="000000" w:themeColor="text1"/>
          <w:sz w:val="22"/>
          <w:szCs w:val="22"/>
          <w:lang w:val="en-US"/>
        </w:rPr>
        <w:t xml:space="preserve"> and other funding agencies) that have produced</w:t>
      </w:r>
      <w:r w:rsidRPr="00946852">
        <w:rPr>
          <w:rFonts w:ascii="Gill Sans" w:eastAsia="Gill Sans" w:hAnsi="Gill Sans" w:cs="Gill Sans"/>
          <w:color w:val="000000" w:themeColor="text1"/>
          <w:sz w:val="22"/>
          <w:szCs w:val="22"/>
          <w:lang w:val="en-US"/>
        </w:rPr>
        <w:t xml:space="preserve"> scientific results of relevance for the ET project. In particular the projects related with LIGO, Virgo, and LISA.</w:t>
      </w:r>
    </w:p>
    <w:p w:rsidR="00ED7A78" w:rsidRPr="00946852" w:rsidRDefault="00ED7A78">
      <w:pPr>
        <w:pBdr>
          <w:top w:val="nil"/>
          <w:left w:val="nil"/>
          <w:bottom w:val="nil"/>
          <w:right w:val="nil"/>
          <w:between w:val="nil"/>
        </w:pBdr>
        <w:tabs>
          <w:tab w:val="left" w:pos="499"/>
        </w:tabs>
        <w:spacing w:line="246" w:lineRule="auto"/>
        <w:ind w:right="1781"/>
        <w:jc w:val="both"/>
        <w:rPr>
          <w:rFonts w:ascii="Gill Sans" w:eastAsia="Gill Sans" w:hAnsi="Gill Sans" w:cs="Gill Sans"/>
          <w:b/>
          <w:color w:val="000000" w:themeColor="text1"/>
          <w:sz w:val="22"/>
          <w:szCs w:val="22"/>
          <w:lang w:val="en-US"/>
        </w:rPr>
      </w:pPr>
    </w:p>
    <w:p w:rsidR="00ED7A78" w:rsidRPr="00946852" w:rsidRDefault="00D46F62">
      <w:pPr>
        <w:pBdr>
          <w:top w:val="nil"/>
          <w:left w:val="nil"/>
          <w:bottom w:val="nil"/>
          <w:right w:val="nil"/>
          <w:between w:val="nil"/>
        </w:pBdr>
        <w:tabs>
          <w:tab w:val="left" w:pos="499"/>
        </w:tabs>
        <w:spacing w:line="246" w:lineRule="auto"/>
        <w:ind w:right="-18"/>
        <w:jc w:val="both"/>
        <w:rPr>
          <w:rFonts w:ascii="Gill Sans" w:eastAsia="Gill Sans" w:hAnsi="Gill Sans" w:cs="Gill Sans"/>
          <w:color w:val="000000" w:themeColor="text1"/>
          <w:sz w:val="22"/>
          <w:szCs w:val="22"/>
          <w:lang w:val="en-US"/>
        </w:rPr>
      </w:pPr>
      <w:r w:rsidRPr="00946852">
        <w:rPr>
          <w:rFonts w:ascii="Gill Sans" w:eastAsia="Gill Sans" w:hAnsi="Gill Sans" w:cs="Gill Sans"/>
          <w:color w:val="000000" w:themeColor="text1"/>
          <w:sz w:val="22"/>
          <w:szCs w:val="22"/>
          <w:lang w:val="en-US"/>
        </w:rPr>
        <w:t xml:space="preserve">In total, the ET project has received already a targeted </w:t>
      </w:r>
      <w:r w:rsidRPr="00946852">
        <w:rPr>
          <w:rFonts w:ascii="Gill Sans" w:eastAsia="Gill Sans" w:hAnsi="Gill Sans" w:cs="Gill Sans"/>
          <w:color w:val="000000" w:themeColor="text1"/>
          <w:sz w:val="22"/>
          <w:szCs w:val="22"/>
          <w:lang w:val="en-US"/>
        </w:rPr>
        <w:t xml:space="preserve">financial support of 47,8M Euros (about 2.5% of the total anticipated core cost) </w:t>
      </w:r>
      <w:r w:rsidRPr="00946852">
        <w:rPr>
          <w:rFonts w:ascii="Gill Sans" w:eastAsia="Gill Sans" w:hAnsi="Gill Sans" w:cs="Gill Sans"/>
          <w:color w:val="000000" w:themeColor="text1"/>
          <w:sz w:val="22"/>
          <w:szCs w:val="22"/>
          <w:lang w:val="en-US"/>
        </w:rPr>
        <w:t xml:space="preserve">by some </w:t>
      </w:r>
      <w:r w:rsidR="00946852">
        <w:rPr>
          <w:rFonts w:ascii="Gill Sans" w:eastAsia="Gill Sans" w:hAnsi="Gill Sans" w:cs="Gill Sans"/>
          <w:color w:val="000000" w:themeColor="text1"/>
          <w:sz w:val="22"/>
          <w:szCs w:val="22"/>
          <w:lang w:val="en-US"/>
        </w:rPr>
        <w:t>E</w:t>
      </w:r>
      <w:r w:rsidRPr="00946852">
        <w:rPr>
          <w:rFonts w:ascii="Gill Sans" w:eastAsia="Gill Sans" w:hAnsi="Gill Sans" w:cs="Gill Sans"/>
          <w:color w:val="000000" w:themeColor="text1"/>
          <w:sz w:val="22"/>
          <w:szCs w:val="22"/>
          <w:lang w:val="en-US"/>
        </w:rPr>
        <w:t>uropean countries.  It has been dedicated to complete the design and to carry out a full characterization o</w:t>
      </w:r>
      <w:r w:rsidRPr="00946852">
        <w:rPr>
          <w:rFonts w:ascii="Gill Sans" w:eastAsia="Gill Sans" w:hAnsi="Gill Sans" w:cs="Gill Sans"/>
          <w:color w:val="000000" w:themeColor="text1"/>
          <w:sz w:val="22"/>
          <w:szCs w:val="22"/>
          <w:lang w:val="en-US"/>
        </w:rPr>
        <w:t xml:space="preserve">f the proposed sites in Italy and The Netherlands. </w:t>
      </w:r>
    </w:p>
    <w:p w:rsidR="00ED7A78" w:rsidRPr="00946852" w:rsidRDefault="00ED7A78">
      <w:pPr>
        <w:pBdr>
          <w:top w:val="nil"/>
          <w:left w:val="nil"/>
          <w:bottom w:val="nil"/>
          <w:right w:val="nil"/>
          <w:between w:val="nil"/>
        </w:pBdr>
        <w:tabs>
          <w:tab w:val="left" w:pos="499"/>
        </w:tabs>
        <w:spacing w:line="246" w:lineRule="auto"/>
        <w:ind w:left="851" w:right="1781" w:hanging="720"/>
        <w:jc w:val="both"/>
        <w:rPr>
          <w:rFonts w:ascii="Gill Sans" w:eastAsia="Gill Sans" w:hAnsi="Gill Sans" w:cs="Gill Sans"/>
          <w:sz w:val="22"/>
          <w:szCs w:val="22"/>
          <w:lang w:val="en-US"/>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sidRPr="00946852">
        <w:rPr>
          <w:rFonts w:ascii="Gill Sans" w:eastAsia="Gill Sans" w:hAnsi="Gill Sans" w:cs="Gill Sans"/>
          <w:b/>
          <w:color w:val="000000"/>
          <w:sz w:val="22"/>
          <w:szCs w:val="22"/>
          <w:lang w:val="en-US"/>
        </w:rPr>
        <w:t xml:space="preserve"> </w:t>
      </w:r>
      <w:r>
        <w:rPr>
          <w:rFonts w:ascii="Gill Sans" w:eastAsia="Gill Sans" w:hAnsi="Gill Sans" w:cs="Gill Sans"/>
          <w:b/>
          <w:color w:val="000000"/>
          <w:sz w:val="22"/>
          <w:szCs w:val="22"/>
        </w:rPr>
        <w:t>Con el fin de tener una idea de la viabilidad técnica de la propuesta, describa brevemente si todas las tecnologías relevantes para la construcción de la infraestructura están disponibles o si se necesi</w:t>
      </w:r>
      <w:r>
        <w:rPr>
          <w:rFonts w:ascii="Gill Sans" w:eastAsia="Gill Sans" w:hAnsi="Gill Sans" w:cs="Gill Sans"/>
          <w:b/>
          <w:color w:val="000000"/>
          <w:sz w:val="22"/>
          <w:szCs w:val="22"/>
        </w:rPr>
        <w:t xml:space="preserve">ta investigación y desarrollo, y en qué medida. </w:t>
      </w:r>
      <w:r>
        <w:rPr>
          <w:rFonts w:ascii="Gill Sans" w:eastAsia="Gill Sans" w:hAnsi="Gill Sans" w:cs="Gill Sans"/>
          <w:b/>
          <w:color w:val="FF0000"/>
          <w:sz w:val="22"/>
          <w:szCs w:val="22"/>
        </w:rPr>
        <w:t>*</w:t>
      </w:r>
    </w:p>
    <w:p w:rsidR="00ED7A78" w:rsidRDefault="00ED7A78">
      <w:pPr>
        <w:widowControl w:val="0"/>
        <w:pBdr>
          <w:top w:val="nil"/>
          <w:left w:val="nil"/>
          <w:bottom w:val="nil"/>
          <w:right w:val="nil"/>
          <w:between w:val="nil"/>
        </w:pBdr>
        <w:tabs>
          <w:tab w:val="left" w:pos="499"/>
        </w:tabs>
        <w:spacing w:before="1" w:line="246" w:lineRule="auto"/>
        <w:ind w:left="782" w:right="1781"/>
        <w:jc w:val="both"/>
        <w:rPr>
          <w:rFonts w:ascii="Gill Sans" w:eastAsia="Gill Sans" w:hAnsi="Gill Sans" w:cs="Gill Sans"/>
          <w:b/>
          <w:color w:val="FF0000"/>
          <w:sz w:val="22"/>
          <w:szCs w:val="22"/>
        </w:rPr>
      </w:pPr>
    </w:p>
    <w:p w:rsidR="00ED7A78" w:rsidRPr="00946852" w:rsidRDefault="00D46F62">
      <w:pPr>
        <w:widowControl w:val="0"/>
        <w:tabs>
          <w:tab w:val="left" w:pos="499"/>
        </w:tabs>
        <w:spacing w:before="1"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In terms of feasibility of the proposal, Gravitational Wave detection has recently reached its breakthrough with the first observations of coalescing pairs of black holes and neutron stars. Essential for this success was the development of long-baseline, h</w:t>
      </w:r>
      <w:r w:rsidRPr="00946852">
        <w:rPr>
          <w:rFonts w:ascii="Gill Sans" w:eastAsia="Gill Sans" w:hAnsi="Gill Sans" w:cs="Gill Sans"/>
          <w:sz w:val="22"/>
          <w:szCs w:val="22"/>
          <w:lang w:val="en-US"/>
        </w:rPr>
        <w:t>igh-power laser interferometry, which also forms the basis of ET design. Crucial for a successful implementation of innovative technologies in each of the current GW detectors LIGO, Virgo, GEO600, and KAGRA was the coordinated effort of various laboratorie</w:t>
      </w:r>
      <w:r w:rsidRPr="00946852">
        <w:rPr>
          <w:rFonts w:ascii="Gill Sans" w:eastAsia="Gill Sans" w:hAnsi="Gill Sans" w:cs="Gill Sans"/>
          <w:sz w:val="22"/>
          <w:szCs w:val="22"/>
          <w:lang w:val="en-US"/>
        </w:rPr>
        <w:t>s and prototype facilities, which made it possible to develop, test and characterize the technologies beforehand. The swift commissioning progress in all existing detectors is a clear demonstration of the success of this scheme, which will be adopted for E</w:t>
      </w:r>
      <w:r w:rsidRPr="00946852">
        <w:rPr>
          <w:rFonts w:ascii="Gill Sans" w:eastAsia="Gill Sans" w:hAnsi="Gill Sans" w:cs="Gill Sans"/>
          <w:sz w:val="22"/>
          <w:szCs w:val="22"/>
          <w:lang w:val="en-US"/>
        </w:rPr>
        <w:t>T.</w:t>
      </w:r>
    </w:p>
    <w:p w:rsidR="00ED7A78" w:rsidRPr="00946852" w:rsidRDefault="00ED7A78">
      <w:pPr>
        <w:widowControl w:val="0"/>
        <w:tabs>
          <w:tab w:val="left" w:pos="499"/>
        </w:tabs>
        <w:spacing w:before="1" w:line="246" w:lineRule="auto"/>
        <w:ind w:right="1781"/>
        <w:jc w:val="both"/>
        <w:rPr>
          <w:rFonts w:ascii="Gill Sans" w:eastAsia="Gill Sans" w:hAnsi="Gill Sans" w:cs="Gill Sans"/>
          <w:sz w:val="22"/>
          <w:szCs w:val="22"/>
          <w:lang w:val="en-US"/>
        </w:rPr>
      </w:pPr>
    </w:p>
    <w:p w:rsidR="00ED7A78" w:rsidRPr="00946852" w:rsidRDefault="00D46F62">
      <w:pPr>
        <w:widowControl w:val="0"/>
        <w:tabs>
          <w:tab w:val="left" w:pos="499"/>
        </w:tabs>
        <w:spacing w:before="1"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Laser interferometry is the only technology compatible with the sensitivity target of ET, and in addition has proven its outstanding reliability enabling a high duty cycle of current detectors. The feasibility of key technologies for ET was assessed by</w:t>
      </w:r>
      <w:r w:rsidRPr="00946852">
        <w:rPr>
          <w:rFonts w:ascii="Gill Sans" w:eastAsia="Gill Sans" w:hAnsi="Gill Sans" w:cs="Gill Sans"/>
          <w:sz w:val="22"/>
          <w:szCs w:val="22"/>
          <w:lang w:val="en-US"/>
        </w:rPr>
        <w:t xml:space="preserve"> a sequence of EU funded projects starting in 2004 with the FP6-I3 JRA ILIAS-STREGA, which ended in 2008. This activity was a first investigation of potential solutions to reduce thermal noise with new materials and cryogenics to enable third-generation GW</w:t>
      </w:r>
      <w:r w:rsidRPr="00946852">
        <w:rPr>
          <w:rFonts w:ascii="Gill Sans" w:eastAsia="Gill Sans" w:hAnsi="Gill Sans" w:cs="Gill Sans"/>
          <w:sz w:val="22"/>
          <w:szCs w:val="22"/>
          <w:lang w:val="en-US"/>
        </w:rPr>
        <w:t xml:space="preserve"> science. A further step was taken with the ET Conceptual Design Study funded by the EU within FP7 from 2008 to 2011, which resulted in a comprehensive and detailed investigation of infrastructure and technology requirements for ET, and of its science case</w:t>
      </w:r>
      <w:r w:rsidRPr="00946852">
        <w:rPr>
          <w:rFonts w:ascii="Gill Sans" w:eastAsia="Gill Sans" w:hAnsi="Gill Sans" w:cs="Gill Sans"/>
          <w:sz w:val="22"/>
          <w:szCs w:val="22"/>
          <w:lang w:val="en-US"/>
        </w:rPr>
        <w:t>. It was concluded in this study that most of the technologies of ET are advanced developments of technologies used in current detectors. This concerns the vacuum system, seismic isolation, high-power lasers, squeezed-light technology for quantum-noise red</w:t>
      </w:r>
      <w:r w:rsidRPr="00946852">
        <w:rPr>
          <w:rFonts w:ascii="Gill Sans" w:eastAsia="Gill Sans" w:hAnsi="Gill Sans" w:cs="Gill Sans"/>
          <w:sz w:val="22"/>
          <w:szCs w:val="22"/>
          <w:lang w:val="en-US"/>
        </w:rPr>
        <w:t>uction, electronics and detector control. However, a defining feature of the ET design is the extension of the GW observation band of current detectors towards lower frequencies, which requires R&amp;D of new key technologies, especially with respect to the mi</w:t>
      </w:r>
      <w:r w:rsidRPr="00946852">
        <w:rPr>
          <w:rFonts w:ascii="Gill Sans" w:eastAsia="Gill Sans" w:hAnsi="Gill Sans" w:cs="Gill Sans"/>
          <w:sz w:val="22"/>
          <w:szCs w:val="22"/>
          <w:lang w:val="en-US"/>
        </w:rPr>
        <w:t xml:space="preserve">tigation of thermal and environmental noise. In this regard, EU-funded projects following the design study led to crucial insight and experience. The project ET R&amp;D (2013 - 2016) within the FP7 ERA-NET ASPERA-2 framework targeted the initial investigation </w:t>
      </w:r>
      <w:r w:rsidRPr="00946852">
        <w:rPr>
          <w:rFonts w:ascii="Gill Sans" w:eastAsia="Gill Sans" w:hAnsi="Gill Sans" w:cs="Gill Sans"/>
          <w:sz w:val="22"/>
          <w:szCs w:val="22"/>
          <w:lang w:val="en-US"/>
        </w:rPr>
        <w:t>and development of new enabling technologies, which included the high-power lasers, cryogenics, new materials for test masses, and environmental-noise mitigation. An exchange of experts between the KAGRA and ET communities</w:t>
      </w:r>
      <w:r w:rsidRPr="00946852">
        <w:rPr>
          <w:rFonts w:ascii="Gill Sans" w:eastAsia="Gill Sans" w:hAnsi="Gill Sans" w:cs="Gill Sans"/>
          <w:sz w:val="22"/>
          <w:szCs w:val="22"/>
          <w:lang w:val="en-US"/>
        </w:rPr>
        <w:t xml:space="preserve"> for the development of cryogenic</w:t>
      </w:r>
      <w:r w:rsidRPr="00946852">
        <w:rPr>
          <w:rFonts w:ascii="Gill Sans" w:eastAsia="Gill Sans" w:hAnsi="Gill Sans" w:cs="Gill Sans"/>
          <w:sz w:val="22"/>
          <w:szCs w:val="22"/>
          <w:lang w:val="en-US"/>
        </w:rPr>
        <w:t>s technology was funded through the FP7-IRSES ELiTES project (2012-2017). KAGRA is the first GW detector to implement cryogenics, and therefore is an important collaborator for the development and testing of ET technologies.</w:t>
      </w:r>
    </w:p>
    <w:p w:rsidR="00ED7A78" w:rsidRPr="00946852" w:rsidRDefault="00ED7A78">
      <w:pPr>
        <w:widowControl w:val="0"/>
        <w:tabs>
          <w:tab w:val="left" w:pos="499"/>
        </w:tabs>
        <w:spacing w:before="1" w:line="246" w:lineRule="auto"/>
        <w:ind w:right="1781"/>
        <w:jc w:val="both"/>
        <w:rPr>
          <w:rFonts w:ascii="Gill Sans" w:eastAsia="Gill Sans" w:hAnsi="Gill Sans" w:cs="Gill Sans"/>
          <w:sz w:val="22"/>
          <w:szCs w:val="22"/>
          <w:lang w:val="en-US"/>
        </w:rPr>
      </w:pPr>
    </w:p>
    <w:p w:rsidR="00ED7A78" w:rsidRPr="00946852" w:rsidRDefault="00D46F62">
      <w:pPr>
        <w:widowControl w:val="0"/>
        <w:tabs>
          <w:tab w:val="left" w:pos="499"/>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 defining feature of ET is th</w:t>
      </w:r>
      <w:r w:rsidRPr="00946852">
        <w:rPr>
          <w:rFonts w:ascii="Gill Sans" w:eastAsia="Gill Sans" w:hAnsi="Gill Sans" w:cs="Gill Sans"/>
          <w:sz w:val="22"/>
          <w:szCs w:val="22"/>
          <w:lang w:val="en-US"/>
        </w:rPr>
        <w:t>e extension of the GW observation band towards lower frequencies with respect to current detectors to enable new contributions to its science case. One of the consequences is that environmental disturbances and therefore the quality of the detector site pl</w:t>
      </w:r>
      <w:r w:rsidRPr="00946852">
        <w:rPr>
          <w:rFonts w:ascii="Gill Sans" w:eastAsia="Gill Sans" w:hAnsi="Gill Sans" w:cs="Gill Sans"/>
          <w:sz w:val="22"/>
          <w:szCs w:val="22"/>
          <w:lang w:val="en-US"/>
        </w:rPr>
        <w:t>ay an important role. Strong mitigation of the environmental noise is achieved by constructing ET underground. Again, invaluable experience of operating an interferometer underground was gained with KAGRA, the only GW detector so far to be located undergro</w:t>
      </w:r>
      <w:r w:rsidRPr="00946852">
        <w:rPr>
          <w:rFonts w:ascii="Gill Sans" w:eastAsia="Gill Sans" w:hAnsi="Gill Sans" w:cs="Gill Sans"/>
          <w:sz w:val="22"/>
          <w:szCs w:val="22"/>
          <w:lang w:val="en-US"/>
        </w:rPr>
        <w:t xml:space="preserve">und. Innovative technologies might have to be employed to further mitigate the impact of the environment on the detector depending on site quality. These technologies are currently being developed for upgrades of the Virgo detector, which </w:t>
      </w:r>
      <w:r w:rsidRPr="00946852">
        <w:rPr>
          <w:rFonts w:ascii="Gill Sans" w:eastAsia="Gill Sans" w:hAnsi="Gill Sans" w:cs="Gill Sans"/>
          <w:sz w:val="22"/>
          <w:szCs w:val="22"/>
          <w:lang w:val="en-US"/>
        </w:rPr>
        <w:lastRenderedPageBreak/>
        <w:t>includes the real</w:t>
      </w:r>
      <w:r w:rsidRPr="00946852">
        <w:rPr>
          <w:rFonts w:ascii="Gill Sans" w:eastAsia="Gill Sans" w:hAnsi="Gill Sans" w:cs="Gill Sans"/>
          <w:sz w:val="22"/>
          <w:szCs w:val="22"/>
          <w:lang w:val="en-US"/>
        </w:rPr>
        <w:t>ization of quiet infrastructure to avoid that the detector environment is spoiled, e.g., by ventilation and pumps, and also the mitigation of terrestrial gravity noise.</w:t>
      </w:r>
    </w:p>
    <w:p w:rsidR="00ED7A78" w:rsidRPr="00946852" w:rsidRDefault="00ED7A78">
      <w:pPr>
        <w:widowControl w:val="0"/>
        <w:tabs>
          <w:tab w:val="left" w:pos="499"/>
        </w:tabs>
        <w:spacing w:line="276" w:lineRule="auto"/>
        <w:jc w:val="both"/>
        <w:rPr>
          <w:rFonts w:ascii="Gill Sans" w:eastAsia="Gill Sans" w:hAnsi="Gill Sans" w:cs="Gill Sans"/>
          <w:sz w:val="22"/>
          <w:szCs w:val="22"/>
          <w:lang w:val="en-US"/>
        </w:rPr>
      </w:pPr>
    </w:p>
    <w:p w:rsidR="00ED7A78" w:rsidRPr="00946852" w:rsidRDefault="00D46F62">
      <w:pPr>
        <w:widowControl w:val="0"/>
        <w:tabs>
          <w:tab w:val="left" w:pos="499"/>
        </w:tabs>
        <w:spacing w:line="276" w:lineRule="auto"/>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A Mock Data Challenge was performed following the ET design study. It explored the uni</w:t>
      </w:r>
      <w:r w:rsidRPr="00946852">
        <w:rPr>
          <w:rFonts w:ascii="Gill Sans" w:eastAsia="Gill Sans" w:hAnsi="Gill Sans" w:cs="Gill Sans"/>
          <w:sz w:val="22"/>
          <w:szCs w:val="22"/>
          <w:lang w:val="en-US"/>
        </w:rPr>
        <w:t>que capabilities offered by ET, and it targeted the issue of analyzing signals from compact-binary coalescences in a signal-rich environment (up to a few million such signals can be expected per year in principle detectable with ET). It was found that exis</w:t>
      </w:r>
      <w:r w:rsidRPr="00946852">
        <w:rPr>
          <w:rFonts w:ascii="Gill Sans" w:eastAsia="Gill Sans" w:hAnsi="Gill Sans" w:cs="Gill Sans"/>
          <w:sz w:val="22"/>
          <w:szCs w:val="22"/>
          <w:lang w:val="en-US"/>
        </w:rPr>
        <w:t>ting data-analysis algorithms can be adopted in ET to detect and analyze these signals, but new algorithms are needed to fully exploit ET’s science potential.</w:t>
      </w:r>
    </w:p>
    <w:p w:rsidR="00ED7A78" w:rsidRPr="00946852" w:rsidRDefault="00ED7A78">
      <w:pPr>
        <w:widowControl w:val="0"/>
        <w:tabs>
          <w:tab w:val="left" w:pos="499"/>
        </w:tabs>
        <w:spacing w:line="276" w:lineRule="auto"/>
        <w:rPr>
          <w:rFonts w:ascii="Calibri" w:eastAsia="Calibri" w:hAnsi="Calibri" w:cs="Calibri"/>
          <w:color w:val="FF00FF"/>
          <w:sz w:val="22"/>
          <w:szCs w:val="22"/>
          <w:lang w:val="en-US"/>
        </w:rPr>
      </w:pPr>
    </w:p>
    <w:p w:rsidR="00ED7A78" w:rsidRPr="00946852" w:rsidRDefault="00D46F62">
      <w:pPr>
        <w:widowControl w:val="0"/>
        <w:tabs>
          <w:tab w:val="left" w:pos="499"/>
        </w:tabs>
        <w:spacing w:before="1" w:line="246" w:lineRule="auto"/>
        <w:ind w:right="-18"/>
        <w:jc w:val="both"/>
        <w:rPr>
          <w:rFonts w:ascii="Gill Sans" w:eastAsia="Gill Sans" w:hAnsi="Gill Sans" w:cs="Gill Sans"/>
          <w:sz w:val="22"/>
          <w:szCs w:val="22"/>
          <w:lang w:val="en-US"/>
        </w:rPr>
      </w:pPr>
      <w:r w:rsidRPr="00946852">
        <w:rPr>
          <w:rFonts w:ascii="Gill Sans" w:eastAsia="Gill Sans" w:hAnsi="Gill Sans" w:cs="Gill Sans"/>
          <w:sz w:val="22"/>
          <w:szCs w:val="22"/>
          <w:lang w:val="en-US"/>
        </w:rPr>
        <w:t>The new multi-messenger astrophysics including GW observations showed the high importance to develop low-latency GW data analyses and infrastructure for rapid and responsive communications with the astronomical community. To fully exploit the scientific po</w:t>
      </w:r>
      <w:r w:rsidRPr="00946852">
        <w:rPr>
          <w:rFonts w:ascii="Gill Sans" w:eastAsia="Gill Sans" w:hAnsi="Gill Sans" w:cs="Gill Sans"/>
          <w:sz w:val="22"/>
          <w:szCs w:val="22"/>
          <w:lang w:val="en-US"/>
        </w:rPr>
        <w:t>tential of each GW source, ET will be part of the globally coordinated multi-messenger ground- and space-based resources and will send alerts. The computing resources, software and infrastructures to rapidly obtain, analyze and interpret a higher volume of</w:t>
      </w:r>
      <w:r w:rsidRPr="00946852">
        <w:rPr>
          <w:rFonts w:ascii="Gill Sans" w:eastAsia="Gill Sans" w:hAnsi="Gill Sans" w:cs="Gill Sans"/>
          <w:sz w:val="22"/>
          <w:szCs w:val="22"/>
          <w:lang w:val="en-US"/>
        </w:rPr>
        <w:t xml:space="preserve"> multi-messenger data will be based on the invaluable experience acquired by the GW community currently operating the multi-messenger effort with GW detectors. </w:t>
      </w:r>
    </w:p>
    <w:p w:rsidR="00ED7A78" w:rsidRPr="00946852" w:rsidRDefault="00ED7A78">
      <w:pPr>
        <w:widowControl w:val="0"/>
        <w:tabs>
          <w:tab w:val="left" w:pos="499"/>
        </w:tabs>
        <w:spacing w:before="1" w:line="246" w:lineRule="auto"/>
        <w:ind w:right="-18"/>
        <w:jc w:val="both"/>
        <w:rPr>
          <w:rFonts w:ascii="Gill Sans" w:eastAsia="Gill Sans" w:hAnsi="Gill Sans" w:cs="Gill Sans"/>
          <w:sz w:val="22"/>
          <w:szCs w:val="22"/>
          <w:lang w:val="en-US"/>
        </w:rPr>
      </w:pPr>
    </w:p>
    <w:p w:rsidR="00ED7A78" w:rsidRDefault="00D46F62">
      <w:pPr>
        <w:widowControl w:val="0"/>
        <w:numPr>
          <w:ilvl w:val="1"/>
          <w:numId w:val="3"/>
        </w:numPr>
        <w:pBdr>
          <w:top w:val="nil"/>
          <w:left w:val="nil"/>
          <w:bottom w:val="nil"/>
          <w:right w:val="nil"/>
          <w:between w:val="nil"/>
        </w:pBdr>
        <w:tabs>
          <w:tab w:val="left" w:pos="499"/>
        </w:tabs>
        <w:spacing w:before="1" w:line="246" w:lineRule="auto"/>
        <w:ind w:left="851" w:right="1781" w:hanging="283"/>
        <w:jc w:val="both"/>
        <w:rPr>
          <w:rFonts w:ascii="Gill Sans" w:eastAsia="Gill Sans" w:hAnsi="Gill Sans" w:cs="Gill Sans"/>
          <w:b/>
          <w:color w:val="000000"/>
          <w:sz w:val="22"/>
          <w:szCs w:val="22"/>
        </w:rPr>
      </w:pPr>
      <w:r w:rsidRPr="00946852">
        <w:rPr>
          <w:rFonts w:ascii="Gill Sans" w:eastAsia="Gill Sans" w:hAnsi="Gill Sans" w:cs="Gill Sans"/>
          <w:b/>
          <w:color w:val="000000"/>
          <w:sz w:val="22"/>
          <w:szCs w:val="22"/>
          <w:lang w:val="en-US"/>
        </w:rPr>
        <w:t xml:space="preserve"> </w:t>
      </w:r>
      <w:r>
        <w:rPr>
          <w:rFonts w:ascii="Gill Sans" w:eastAsia="Gill Sans" w:hAnsi="Gill Sans" w:cs="Gill Sans"/>
          <w:b/>
          <w:color w:val="000000"/>
          <w:sz w:val="22"/>
          <w:szCs w:val="22"/>
        </w:rPr>
        <w:t>Otra información que considere relevante</w:t>
      </w:r>
      <w:r>
        <w:rPr>
          <w:rFonts w:ascii="Gill Sans" w:eastAsia="Gill Sans" w:hAnsi="Gill Sans" w:cs="Gill Sans"/>
          <w:b/>
          <w:color w:val="FF0000"/>
          <w:sz w:val="22"/>
          <w:szCs w:val="22"/>
        </w:rPr>
        <w:t>*</w:t>
      </w:r>
    </w:p>
    <w:p w:rsidR="00ED7A78" w:rsidRDefault="00ED7A78">
      <w:pPr>
        <w:tabs>
          <w:tab w:val="left" w:pos="8055"/>
        </w:tabs>
        <w:rPr>
          <w:rFonts w:ascii="Gill Sans" w:eastAsia="Gill Sans" w:hAnsi="Gill Sans" w:cs="Gill Sans"/>
        </w:rPr>
      </w:pPr>
    </w:p>
    <w:p w:rsidR="00ED7A78" w:rsidRPr="00946852" w:rsidRDefault="00D46F62">
      <w:pPr>
        <w:tabs>
          <w:tab w:val="left" w:pos="8055"/>
        </w:tabs>
        <w:jc w:val="both"/>
        <w:rPr>
          <w:rFonts w:ascii="Gill Sans" w:eastAsia="Gill Sans" w:hAnsi="Gill Sans" w:cs="Gill Sans"/>
          <w:color w:val="000000" w:themeColor="text1"/>
          <w:sz w:val="22"/>
          <w:szCs w:val="22"/>
          <w:lang w:val="en-US"/>
        </w:rPr>
      </w:pPr>
      <w:r w:rsidRPr="00946852">
        <w:rPr>
          <w:rFonts w:ascii="Gill Sans" w:eastAsia="Gill Sans" w:hAnsi="Gill Sans" w:cs="Gill Sans"/>
          <w:color w:val="000000" w:themeColor="text1"/>
          <w:sz w:val="22"/>
          <w:szCs w:val="22"/>
          <w:lang w:val="en-US"/>
        </w:rPr>
        <w:t>In summary, the Einstein gravitational-wave Telesc</w:t>
      </w:r>
      <w:r w:rsidRPr="00946852">
        <w:rPr>
          <w:rFonts w:ascii="Gill Sans" w:eastAsia="Gill Sans" w:hAnsi="Gill Sans" w:cs="Gill Sans"/>
          <w:color w:val="000000" w:themeColor="text1"/>
          <w:sz w:val="22"/>
          <w:szCs w:val="22"/>
          <w:lang w:val="en-US"/>
        </w:rPr>
        <w:t>ope (ET) will be a ground-breaking Earth-based detector of third generation, which will improve by a factor of 10 the design sensitivity of the current second generation of gravitational detectors (LIGO and Virgo) that made the 2015 breakthrough with the f</w:t>
      </w:r>
      <w:r w:rsidRPr="00946852">
        <w:rPr>
          <w:rFonts w:ascii="Gill Sans" w:eastAsia="Gill Sans" w:hAnsi="Gill Sans" w:cs="Gill Sans"/>
          <w:color w:val="000000" w:themeColor="text1"/>
          <w:sz w:val="22"/>
          <w:szCs w:val="22"/>
          <w:lang w:val="en-US"/>
        </w:rPr>
        <w:t>irst ever direct detection of gravitational waves, showing beyond doubt the last prediction of Einstein's General Relativity and providing revolutionary discoveries in astrophysics regarding Black Holes and Neutron Stars. As a consequence, the 2017 Physics</w:t>
      </w:r>
      <w:r w:rsidRPr="00946852">
        <w:rPr>
          <w:rFonts w:ascii="Gill Sans" w:eastAsia="Gill Sans" w:hAnsi="Gill Sans" w:cs="Gill Sans"/>
          <w:color w:val="000000" w:themeColor="text1"/>
          <w:sz w:val="22"/>
          <w:szCs w:val="22"/>
          <w:lang w:val="en-US"/>
        </w:rPr>
        <w:t xml:space="preserve"> Nobel Prize was awarded to the founders/leaders of the LIGO detector and collaboration. Nowadays, the second-generation of ground-based detectors are making detections at a rate of 1-2 per week.  ET will be making several detections per day with much bett</w:t>
      </w:r>
      <w:r w:rsidRPr="00946852">
        <w:rPr>
          <w:rFonts w:ascii="Gill Sans" w:eastAsia="Gill Sans" w:hAnsi="Gill Sans" w:cs="Gill Sans"/>
          <w:color w:val="000000" w:themeColor="text1"/>
          <w:sz w:val="22"/>
          <w:szCs w:val="22"/>
          <w:lang w:val="en-US"/>
        </w:rPr>
        <w:t>er sensitivity, which will open the door to revolutionary discoveries not only in Astrophysics, but also in Cosmology and Fundamental Physics. In particular to the details of the expansion history of the Universe (and in consequence to dark energy and dark</w:t>
      </w:r>
      <w:r w:rsidRPr="00946852">
        <w:rPr>
          <w:rFonts w:ascii="Gill Sans" w:eastAsia="Gill Sans" w:hAnsi="Gill Sans" w:cs="Gill Sans"/>
          <w:color w:val="000000" w:themeColor="text1"/>
          <w:sz w:val="22"/>
          <w:szCs w:val="22"/>
          <w:lang w:val="en-US"/>
        </w:rPr>
        <w:t xml:space="preserve"> matter research), to the detailed structure of Black Holes and Neutron Stars (and in consequence to check whether the </w:t>
      </w:r>
      <w:r w:rsidRPr="00946852">
        <w:rPr>
          <w:rFonts w:ascii="Gill Sans" w:eastAsia="Gill Sans" w:hAnsi="Gill Sans" w:cs="Gill Sans"/>
          <w:i/>
          <w:color w:val="000000" w:themeColor="text1"/>
          <w:sz w:val="22"/>
          <w:szCs w:val="22"/>
          <w:lang w:val="en-US"/>
        </w:rPr>
        <w:t>no-hair</w:t>
      </w:r>
      <w:r w:rsidRPr="00946852">
        <w:rPr>
          <w:rFonts w:ascii="Gill Sans" w:eastAsia="Gill Sans" w:hAnsi="Gill Sans" w:cs="Gill Sans"/>
          <w:color w:val="000000" w:themeColor="text1"/>
          <w:sz w:val="22"/>
          <w:szCs w:val="22"/>
          <w:lang w:val="en-US"/>
        </w:rPr>
        <w:t xml:space="preserve"> conjecture is true and to understand the equation of state of neutron stars and the behaviour of matter at densities not accessible to Earth-based experiments), and even to test General Relativity and alternative theories of gravity (giving as a key towar</w:t>
      </w:r>
      <w:r w:rsidRPr="00946852">
        <w:rPr>
          <w:rFonts w:ascii="Gill Sans" w:eastAsia="Gill Sans" w:hAnsi="Gill Sans" w:cs="Gill Sans"/>
          <w:color w:val="000000" w:themeColor="text1"/>
          <w:sz w:val="22"/>
          <w:szCs w:val="22"/>
          <w:lang w:val="en-US"/>
        </w:rPr>
        <w:t>ds quantum gravity and beyond Einstein Physics).</w:t>
      </w:r>
    </w:p>
    <w:p w:rsidR="00ED7A78" w:rsidRPr="00946852" w:rsidRDefault="00ED7A78">
      <w:pPr>
        <w:tabs>
          <w:tab w:val="left" w:pos="8055"/>
        </w:tabs>
        <w:jc w:val="both"/>
        <w:rPr>
          <w:rFonts w:ascii="Gill Sans" w:eastAsia="Gill Sans" w:hAnsi="Gill Sans" w:cs="Gill Sans"/>
          <w:color w:val="000000" w:themeColor="text1"/>
          <w:sz w:val="22"/>
          <w:szCs w:val="22"/>
          <w:lang w:val="en-US"/>
        </w:rPr>
      </w:pPr>
    </w:p>
    <w:p w:rsidR="00ED7A78" w:rsidRPr="00946852" w:rsidRDefault="00D46F62">
      <w:pPr>
        <w:tabs>
          <w:tab w:val="left" w:pos="8055"/>
        </w:tabs>
        <w:jc w:val="both"/>
        <w:rPr>
          <w:rFonts w:ascii="Gill Sans" w:eastAsia="Gill Sans" w:hAnsi="Gill Sans" w:cs="Gill Sans"/>
          <w:color w:val="000000" w:themeColor="text1"/>
          <w:sz w:val="22"/>
          <w:szCs w:val="22"/>
          <w:lang w:val="en-US"/>
        </w:rPr>
      </w:pPr>
      <w:r w:rsidRPr="00946852">
        <w:rPr>
          <w:rFonts w:ascii="Gill Sans" w:eastAsia="Gill Sans" w:hAnsi="Gill Sans" w:cs="Gill Sans"/>
          <w:color w:val="000000" w:themeColor="text1"/>
          <w:sz w:val="22"/>
          <w:szCs w:val="22"/>
          <w:lang w:val="en-US"/>
        </w:rPr>
        <w:t xml:space="preserve">From the point of view of Technology, like already happened with the </w:t>
      </w:r>
      <w:proofErr w:type="gramStart"/>
      <w:r w:rsidRPr="00946852">
        <w:rPr>
          <w:rFonts w:ascii="Gill Sans" w:eastAsia="Gill Sans" w:hAnsi="Gill Sans" w:cs="Gill Sans"/>
          <w:color w:val="000000" w:themeColor="text1"/>
          <w:sz w:val="22"/>
          <w:szCs w:val="22"/>
          <w:lang w:val="en-US"/>
        </w:rPr>
        <w:t>second generation</w:t>
      </w:r>
      <w:proofErr w:type="gramEnd"/>
      <w:r w:rsidRPr="00946852">
        <w:rPr>
          <w:rFonts w:ascii="Gill Sans" w:eastAsia="Gill Sans" w:hAnsi="Gill Sans" w:cs="Gill Sans"/>
          <w:color w:val="000000" w:themeColor="text1"/>
          <w:sz w:val="22"/>
          <w:szCs w:val="22"/>
          <w:lang w:val="en-US"/>
        </w:rPr>
        <w:t xml:space="preserve"> detectors, ET will be based in cutting-edge technologies that has the potential to drive advances in several areas of e</w:t>
      </w:r>
      <w:r w:rsidRPr="00946852">
        <w:rPr>
          <w:rFonts w:ascii="Gill Sans" w:eastAsia="Gill Sans" w:hAnsi="Gill Sans" w:cs="Gill Sans"/>
          <w:color w:val="000000" w:themeColor="text1"/>
          <w:sz w:val="22"/>
          <w:szCs w:val="22"/>
          <w:lang w:val="en-US"/>
        </w:rPr>
        <w:t>ngineering. More specifically, the main frontier technologies that ET will be pushing are: (i) Large high-purity coated silicon test masses and suspension systems cooled to below 20K using innovative, efficient and low-noise cryogenic techniques. (ii) High</w:t>
      </w:r>
      <w:r w:rsidRPr="00946852">
        <w:rPr>
          <w:rFonts w:ascii="Gill Sans" w:eastAsia="Gill Sans" w:hAnsi="Gill Sans" w:cs="Gill Sans"/>
          <w:color w:val="000000" w:themeColor="text1"/>
          <w:sz w:val="22"/>
          <w:szCs w:val="22"/>
          <w:lang w:val="en-US"/>
        </w:rPr>
        <w:t>-power, ultra-stable lasers to enable the high-precision readout of differential test-mass motion. (iii) Quantum technologies to overcome the standard quantum limit of detector sensitivity. (iv) Advanced environmental monitoring systems using extensive sen</w:t>
      </w:r>
      <w:r w:rsidRPr="00946852">
        <w:rPr>
          <w:rFonts w:ascii="Gill Sans" w:eastAsia="Gill Sans" w:hAnsi="Gill Sans" w:cs="Gill Sans"/>
          <w:color w:val="000000" w:themeColor="text1"/>
          <w:sz w:val="22"/>
          <w:szCs w:val="22"/>
          <w:lang w:val="en-US"/>
        </w:rPr>
        <w:t xml:space="preserve">sor arrays for data-quality control and environmental-noise cancellation (in particular gravity-gradient noise). (v) Leading-edge vacuum engineering for the overall infrastructure hosting the largest ultra-high vacuum system on Earth. </w:t>
      </w:r>
    </w:p>
    <w:p w:rsidR="00ED7A78" w:rsidRPr="00946852" w:rsidRDefault="00ED7A78">
      <w:pPr>
        <w:tabs>
          <w:tab w:val="left" w:pos="8055"/>
        </w:tabs>
        <w:jc w:val="both"/>
        <w:rPr>
          <w:rFonts w:ascii="Gill Sans" w:eastAsia="Gill Sans" w:hAnsi="Gill Sans" w:cs="Gill Sans"/>
          <w:color w:val="000000" w:themeColor="text1"/>
          <w:sz w:val="22"/>
          <w:szCs w:val="22"/>
          <w:lang w:val="en-US"/>
        </w:rPr>
      </w:pPr>
    </w:p>
    <w:p w:rsidR="00ED7A78" w:rsidRPr="00946852" w:rsidRDefault="00D46F62">
      <w:pPr>
        <w:tabs>
          <w:tab w:val="left" w:pos="8055"/>
        </w:tabs>
        <w:jc w:val="both"/>
        <w:rPr>
          <w:rFonts w:ascii="Gill Sans" w:eastAsia="Gill Sans" w:hAnsi="Gill Sans" w:cs="Gill Sans"/>
          <w:color w:val="000000" w:themeColor="text1"/>
          <w:sz w:val="22"/>
          <w:szCs w:val="22"/>
          <w:lang w:val="en-US"/>
        </w:rPr>
      </w:pPr>
      <w:r w:rsidRPr="00946852">
        <w:rPr>
          <w:rFonts w:ascii="Gill Sans" w:eastAsia="Gill Sans" w:hAnsi="Gill Sans" w:cs="Gill Sans"/>
          <w:color w:val="000000" w:themeColor="text1"/>
          <w:sz w:val="22"/>
          <w:szCs w:val="22"/>
          <w:lang w:val="en-US"/>
        </w:rPr>
        <w:t>All of this makes E</w:t>
      </w:r>
      <w:r w:rsidRPr="00946852">
        <w:rPr>
          <w:rFonts w:ascii="Gill Sans" w:eastAsia="Gill Sans" w:hAnsi="Gill Sans" w:cs="Gill Sans"/>
          <w:color w:val="000000" w:themeColor="text1"/>
          <w:sz w:val="22"/>
          <w:szCs w:val="22"/>
          <w:lang w:val="en-US"/>
        </w:rPr>
        <w:t xml:space="preserve">T a revolutionary project that has the potential to change under understanding of the Universe as well as many key technologies with impact in the socio-economical situation of the European Union. In this sense, the support of CSIC to this project as well </w:t>
      </w:r>
      <w:r w:rsidRPr="00946852">
        <w:rPr>
          <w:rFonts w:ascii="Gill Sans" w:eastAsia="Gill Sans" w:hAnsi="Gill Sans" w:cs="Gill Sans"/>
          <w:color w:val="000000" w:themeColor="text1"/>
          <w:sz w:val="22"/>
          <w:szCs w:val="22"/>
          <w:lang w:val="en-US"/>
        </w:rPr>
        <w:t>as its involvement in it will be crucial for the success of ET and for the excellence research mission of CSIC.</w:t>
      </w:r>
    </w:p>
    <w:p w:rsidR="00ED7A78" w:rsidRPr="00946852" w:rsidRDefault="00ED7A78">
      <w:pPr>
        <w:tabs>
          <w:tab w:val="left" w:pos="8055"/>
        </w:tabs>
        <w:jc w:val="both"/>
        <w:rPr>
          <w:rFonts w:ascii="Gill Sans" w:eastAsia="Gill Sans" w:hAnsi="Gill Sans" w:cs="Gill Sans"/>
          <w:color w:val="000000" w:themeColor="text1"/>
          <w:lang w:val="en-US"/>
        </w:rPr>
      </w:pPr>
    </w:p>
    <w:p w:rsidR="00ED7A78" w:rsidRPr="00946852" w:rsidRDefault="00D46F62">
      <w:pPr>
        <w:tabs>
          <w:tab w:val="left" w:pos="8055"/>
        </w:tabs>
        <w:jc w:val="both"/>
        <w:rPr>
          <w:rFonts w:ascii="Gill Sans" w:eastAsia="Gill Sans" w:hAnsi="Gill Sans" w:cs="Gill Sans"/>
          <w:sz w:val="22"/>
          <w:szCs w:val="22"/>
          <w:lang w:val="en-US"/>
        </w:rPr>
      </w:pPr>
      <w:r w:rsidRPr="00946852">
        <w:rPr>
          <w:rFonts w:ascii="Gill Sans" w:eastAsia="Gill Sans" w:hAnsi="Gill Sans" w:cs="Gill Sans"/>
          <w:color w:val="000000" w:themeColor="text1"/>
          <w:sz w:val="22"/>
          <w:szCs w:val="22"/>
          <w:lang w:val="en-US"/>
        </w:rPr>
        <w:t>Finally, as it is already the case for the LIGO-Virgo-KAGRA consortium,</w:t>
      </w:r>
      <w:r w:rsidRPr="00946852">
        <w:rPr>
          <w:rFonts w:ascii="Gill Sans" w:eastAsia="Gill Sans" w:hAnsi="Gill Sans" w:cs="Gill Sans"/>
          <w:color w:val="000000" w:themeColor="text1"/>
          <w:sz w:val="22"/>
          <w:szCs w:val="22"/>
          <w:lang w:val="en-US"/>
        </w:rPr>
        <w:t xml:space="preserve"> </w:t>
      </w:r>
      <w:r w:rsidR="00946852">
        <w:rPr>
          <w:rFonts w:ascii="Gill Sans" w:eastAsia="Gill Sans" w:hAnsi="Gill Sans" w:cs="Gill Sans"/>
          <w:color w:val="000000" w:themeColor="text1"/>
          <w:sz w:val="22"/>
          <w:szCs w:val="22"/>
          <w:lang w:val="en-US"/>
        </w:rPr>
        <w:t xml:space="preserve">the </w:t>
      </w:r>
      <w:r w:rsidRPr="00946852">
        <w:rPr>
          <w:rFonts w:ascii="Gill Sans" w:eastAsia="Gill Sans" w:hAnsi="Gill Sans" w:cs="Gill Sans"/>
          <w:color w:val="000000" w:themeColor="text1"/>
          <w:sz w:val="22"/>
          <w:szCs w:val="22"/>
          <w:lang w:val="en-US"/>
        </w:rPr>
        <w:t xml:space="preserve">ET </w:t>
      </w:r>
      <w:r w:rsidRPr="00946852">
        <w:rPr>
          <w:rFonts w:ascii="Gill Sans" w:eastAsia="Gill Sans" w:hAnsi="Gill Sans" w:cs="Gill Sans"/>
          <w:color w:val="000000" w:themeColor="text1"/>
          <w:sz w:val="22"/>
          <w:szCs w:val="22"/>
          <w:lang w:val="en-US"/>
        </w:rPr>
        <w:t>community will actively evaluate possible fruitful sharing of know</w:t>
      </w:r>
      <w:r w:rsidRPr="00946852">
        <w:rPr>
          <w:rFonts w:ascii="Gill Sans" w:eastAsia="Gill Sans" w:hAnsi="Gill Sans" w:cs="Gill Sans"/>
          <w:color w:val="000000" w:themeColor="text1"/>
          <w:sz w:val="22"/>
          <w:szCs w:val="22"/>
          <w:lang w:val="en-US"/>
        </w:rPr>
        <w:t xml:space="preserve">ledge between GW science and research activities connected to climate change studies, </w:t>
      </w:r>
      <w:r w:rsidRPr="00946852">
        <w:rPr>
          <w:rFonts w:ascii="Gill Sans" w:eastAsia="Gill Sans" w:hAnsi="Gill Sans" w:cs="Gill Sans"/>
          <w:color w:val="000000" w:themeColor="text1"/>
          <w:sz w:val="22"/>
          <w:szCs w:val="22"/>
          <w:lang w:val="en-US"/>
        </w:rPr>
        <w:t>the development of sustainable technologies, as well as protection and safety aspects related to early alerts and the monitoring of climate evolution. Considering that G</w:t>
      </w:r>
      <w:r w:rsidRPr="00946852">
        <w:rPr>
          <w:rFonts w:ascii="Gill Sans" w:eastAsia="Gill Sans" w:hAnsi="Gill Sans" w:cs="Gill Sans"/>
          <w:color w:val="000000" w:themeColor="text1"/>
          <w:sz w:val="22"/>
          <w:szCs w:val="22"/>
          <w:lang w:val="en-US"/>
        </w:rPr>
        <w:t xml:space="preserve">W detectors are fully embedded in the Earth's environment and are unique in this aspect, potential synergies should exist. Studying, monitoring, modelling, </w:t>
      </w:r>
      <w:r w:rsidRPr="00946852">
        <w:rPr>
          <w:rFonts w:ascii="Gill Sans" w:eastAsia="Gill Sans" w:hAnsi="Gill Sans" w:cs="Gill Sans"/>
          <w:color w:val="000000" w:themeColor="text1"/>
          <w:sz w:val="22"/>
          <w:szCs w:val="22"/>
          <w:lang w:val="en-US"/>
        </w:rPr>
        <w:t>and mitigating sources of environmental noise (which span geophysics, Earth tremors, soil density f</w:t>
      </w:r>
      <w:r w:rsidRPr="00946852">
        <w:rPr>
          <w:rFonts w:ascii="Gill Sans" w:eastAsia="Gill Sans" w:hAnsi="Gill Sans" w:cs="Gill Sans"/>
          <w:color w:val="000000" w:themeColor="text1"/>
          <w:sz w:val="22"/>
          <w:szCs w:val="22"/>
          <w:lang w:val="en-US"/>
        </w:rPr>
        <w:t>luctuations, weather, sea activity, atmosphere density perturbations, geomagnetism, cosmic rays, etc</w:t>
      </w:r>
      <w:r w:rsidR="00946852">
        <w:rPr>
          <w:rFonts w:ascii="Gill Sans" w:eastAsia="Gill Sans" w:hAnsi="Gill Sans" w:cs="Gill Sans"/>
          <w:color w:val="000000" w:themeColor="text1"/>
          <w:sz w:val="22"/>
          <w:szCs w:val="22"/>
          <w:lang w:val="en-US"/>
        </w:rPr>
        <w:t>.</w:t>
      </w:r>
      <w:r w:rsidRPr="00946852">
        <w:rPr>
          <w:rFonts w:ascii="Gill Sans" w:eastAsia="Gill Sans" w:hAnsi="Gill Sans" w:cs="Gill Sans"/>
          <w:color w:val="000000" w:themeColor="text1"/>
          <w:sz w:val="22"/>
          <w:szCs w:val="22"/>
          <w:lang w:val="en-US"/>
        </w:rPr>
        <w:t xml:space="preserve">) is part of GW detector design and operation as well as </w:t>
      </w:r>
      <w:r w:rsidRPr="00946852">
        <w:rPr>
          <w:rFonts w:ascii="Gill Sans" w:eastAsia="Gill Sans" w:hAnsi="Gill Sans" w:cs="Gill Sans"/>
          <w:color w:val="000000" w:themeColor="text1"/>
          <w:sz w:val="22"/>
          <w:szCs w:val="22"/>
          <w:lang w:val="en-US"/>
        </w:rPr>
        <w:lastRenderedPageBreak/>
        <w:t xml:space="preserve">selection studies of new detector sites.  One </w:t>
      </w:r>
      <w:r w:rsidRPr="00946852">
        <w:rPr>
          <w:rFonts w:ascii="Gill Sans" w:eastAsia="Gill Sans" w:hAnsi="Gill Sans" w:cs="Gill Sans"/>
          <w:color w:val="000000" w:themeColor="text1"/>
          <w:sz w:val="22"/>
          <w:szCs w:val="22"/>
          <w:lang w:val="en-US"/>
        </w:rPr>
        <w:t>can share interest in the data samples, the methodol</w:t>
      </w:r>
      <w:r w:rsidRPr="00946852">
        <w:rPr>
          <w:rFonts w:ascii="Gill Sans" w:eastAsia="Gill Sans" w:hAnsi="Gill Sans" w:cs="Gill Sans"/>
          <w:color w:val="000000" w:themeColor="text1"/>
          <w:sz w:val="22"/>
          <w:szCs w:val="22"/>
          <w:lang w:val="en-US"/>
        </w:rPr>
        <w:t xml:space="preserve">ogies, new sensors (smart seismic and acoustic arrays are being developed for </w:t>
      </w:r>
      <w:r w:rsidR="00946852">
        <w:rPr>
          <w:rFonts w:ascii="Gill Sans" w:eastAsia="Gill Sans" w:hAnsi="Gill Sans" w:cs="Gill Sans"/>
          <w:color w:val="000000" w:themeColor="text1"/>
          <w:sz w:val="22"/>
          <w:szCs w:val="22"/>
          <w:lang w:val="en-US"/>
        </w:rPr>
        <w:t>N</w:t>
      </w:r>
      <w:r w:rsidRPr="00946852">
        <w:rPr>
          <w:rFonts w:ascii="Gill Sans" w:eastAsia="Gill Sans" w:hAnsi="Gill Sans" w:cs="Gill Sans"/>
          <w:color w:val="000000" w:themeColor="text1"/>
          <w:sz w:val="22"/>
          <w:szCs w:val="22"/>
          <w:lang w:val="en-US"/>
        </w:rPr>
        <w:t xml:space="preserve">ewtonian noise determination). The design of new smart, low noise and sustainable large infrastructures, as well as the analysis of big data samples with </w:t>
      </w:r>
      <w:r w:rsidRPr="00946852">
        <w:rPr>
          <w:rFonts w:ascii="Gill Sans" w:eastAsia="Gill Sans" w:hAnsi="Gill Sans" w:cs="Gill Sans"/>
          <w:color w:val="000000" w:themeColor="text1"/>
          <w:sz w:val="22"/>
          <w:szCs w:val="22"/>
          <w:lang w:val="en-US"/>
        </w:rPr>
        <w:t>analysis techniques, s</w:t>
      </w:r>
      <w:r w:rsidRPr="00946852">
        <w:rPr>
          <w:rFonts w:ascii="Gill Sans" w:eastAsia="Gill Sans" w:hAnsi="Gill Sans" w:cs="Gill Sans"/>
          <w:color w:val="000000" w:themeColor="text1"/>
          <w:sz w:val="22"/>
          <w:szCs w:val="22"/>
          <w:lang w:val="en-US"/>
        </w:rPr>
        <w:t xml:space="preserve">uch as pattern recognition, leading to distributed alerts and earthquake early warnings are </w:t>
      </w:r>
      <w:r w:rsidRPr="00946852">
        <w:rPr>
          <w:rFonts w:ascii="Gill Sans" w:eastAsia="Gill Sans" w:hAnsi="Gill Sans" w:cs="Gill Sans"/>
          <w:color w:val="000000" w:themeColor="text1"/>
          <w:sz w:val="22"/>
          <w:szCs w:val="22"/>
          <w:lang w:val="en-US"/>
        </w:rPr>
        <w:t xml:space="preserve">in the list of possible returns to society. </w:t>
      </w:r>
      <w:r w:rsidRPr="00946852">
        <w:rPr>
          <w:rFonts w:ascii="Gill Sans" w:eastAsia="Gill Sans" w:hAnsi="Gill Sans" w:cs="Gill Sans"/>
          <w:sz w:val="22"/>
          <w:szCs w:val="22"/>
          <w:lang w:val="en-US"/>
        </w:rPr>
        <w:t xml:space="preserve"> </w:t>
      </w:r>
    </w:p>
    <w:p w:rsidR="00ED7A78" w:rsidRPr="00946852" w:rsidRDefault="00ED7A78">
      <w:pPr>
        <w:tabs>
          <w:tab w:val="left" w:pos="8055"/>
        </w:tabs>
        <w:jc w:val="both"/>
        <w:rPr>
          <w:rFonts w:ascii="Gill Sans" w:eastAsia="Gill Sans" w:hAnsi="Gill Sans" w:cs="Gill Sans"/>
          <w:color w:val="FF00FF"/>
          <w:sz w:val="22"/>
          <w:szCs w:val="22"/>
          <w:lang w:val="en-US"/>
        </w:rPr>
      </w:pPr>
    </w:p>
    <w:p w:rsidR="00ED7A78" w:rsidRPr="00946852" w:rsidRDefault="00ED7A78">
      <w:pPr>
        <w:tabs>
          <w:tab w:val="left" w:pos="8055"/>
        </w:tabs>
        <w:jc w:val="both"/>
        <w:rPr>
          <w:rFonts w:ascii="Gill Sans" w:eastAsia="Gill Sans" w:hAnsi="Gill Sans" w:cs="Gill Sans"/>
          <w:color w:val="DD7E6B"/>
          <w:lang w:val="en-US"/>
        </w:rPr>
      </w:pPr>
    </w:p>
    <w:p w:rsidR="00ED7A78" w:rsidRPr="00946852" w:rsidRDefault="00D46F62">
      <w:pPr>
        <w:tabs>
          <w:tab w:val="left" w:pos="8055"/>
        </w:tabs>
        <w:jc w:val="both"/>
        <w:rPr>
          <w:rFonts w:ascii="Gill Sans" w:eastAsia="Gill Sans" w:hAnsi="Gill Sans" w:cs="Gill Sans"/>
          <w:color w:val="DD7E6B"/>
          <w:lang w:val="en-US"/>
        </w:rPr>
      </w:pPr>
      <w:r w:rsidRPr="00946852">
        <w:rPr>
          <w:rFonts w:ascii="Gill Sans" w:eastAsia="Gill Sans" w:hAnsi="Gill Sans" w:cs="Gill Sans"/>
          <w:color w:val="DD7E6B"/>
          <w:lang w:val="en-US"/>
        </w:rPr>
        <w:t xml:space="preserve">  </w:t>
      </w:r>
    </w:p>
    <w:sectPr w:rsidR="00ED7A78" w:rsidRPr="00946852" w:rsidSect="00396C1A">
      <w:headerReference w:type="default" r:id="rId20"/>
      <w:footerReference w:type="default" r:id="rId21"/>
      <w:pgSz w:w="11906" w:h="16838"/>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62" w:rsidRDefault="00D46F62">
      <w:r>
        <w:separator/>
      </w:r>
    </w:p>
  </w:endnote>
  <w:endnote w:type="continuationSeparator" w:id="0">
    <w:p w:rsidR="00D46F62" w:rsidRDefault="00D4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78" w:rsidRDefault="00D46F62">
    <w:pPr>
      <w:pBdr>
        <w:top w:val="nil"/>
        <w:left w:val="nil"/>
        <w:bottom w:val="nil"/>
        <w:right w:val="nil"/>
        <w:between w:val="nil"/>
      </w:pBdr>
      <w:tabs>
        <w:tab w:val="center" w:pos="4252"/>
        <w:tab w:val="right" w:pos="8504"/>
      </w:tabs>
      <w:rPr>
        <w:rFonts w:ascii="Gill Sans" w:eastAsia="Gill Sans" w:hAnsi="Gill Sans" w:cs="Gill Sans"/>
        <w:color w:val="0070C0"/>
        <w:sz w:val="18"/>
        <w:szCs w:val="18"/>
      </w:rPr>
    </w:pPr>
    <w:hyperlink r:id="rId1">
      <w:r>
        <w:rPr>
          <w:rFonts w:ascii="Gill Sans" w:eastAsia="Gill Sans" w:hAnsi="Gill Sans" w:cs="Gill Sans"/>
          <w:color w:val="0070C0"/>
          <w:sz w:val="18"/>
          <w:szCs w:val="18"/>
          <w:u w:val="single"/>
        </w:rPr>
        <w:t>icts-esfri@csic.es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62" w:rsidRDefault="00D46F62">
      <w:r>
        <w:separator/>
      </w:r>
    </w:p>
  </w:footnote>
  <w:footnote w:type="continuationSeparator" w:id="0">
    <w:p w:rsidR="00D46F62" w:rsidRDefault="00D4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78" w:rsidRDefault="00D46F62">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-411479</wp:posOffset>
          </wp:positionH>
          <wp:positionV relativeFrom="paragraph">
            <wp:posOffset>-309244</wp:posOffset>
          </wp:positionV>
          <wp:extent cx="6962775" cy="800100"/>
          <wp:effectExtent l="0" t="0" r="0" b="0"/>
          <wp:wrapSquare wrapText="bothSides" distT="0" distB="0" distL="0" distR="0"/>
          <wp:docPr id="3" name="image1.png" descr="Cabecera Plantillas_20180608"/>
          <wp:cNvGraphicFramePr/>
          <a:graphic xmlns:a="http://schemas.openxmlformats.org/drawingml/2006/main">
            <a:graphicData uri="http://schemas.openxmlformats.org/drawingml/2006/picture">
              <pic:pic xmlns:pic="http://schemas.openxmlformats.org/drawingml/2006/picture">
                <pic:nvPicPr>
                  <pic:cNvPr id="0" name="image1.png" descr="Cabecera Plantillas_20180608"/>
                  <pic:cNvPicPr preferRelativeResize="0"/>
                </pic:nvPicPr>
                <pic:blipFill>
                  <a:blip r:embed="rId1"/>
                  <a:srcRect/>
                  <a:stretch>
                    <a:fillRect/>
                  </a:stretch>
                </pic:blipFill>
                <pic:spPr>
                  <a:xfrm>
                    <a:off x="0" y="0"/>
                    <a:ext cx="696277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4795"/>
    <w:multiLevelType w:val="multilevel"/>
    <w:tmpl w:val="C4244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493BF8"/>
    <w:multiLevelType w:val="multilevel"/>
    <w:tmpl w:val="BA4C7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2B63FB"/>
    <w:multiLevelType w:val="multilevel"/>
    <w:tmpl w:val="D760F8BE"/>
    <w:lvl w:ilvl="0">
      <w:start w:val="1"/>
      <w:numFmt w:val="bullet"/>
      <w:lvlText w:val="*"/>
      <w:lvlJc w:val="left"/>
      <w:pPr>
        <w:ind w:left="238" w:hanging="131"/>
      </w:pPr>
      <w:rPr>
        <w:rFonts w:ascii="Arial" w:eastAsia="Arial" w:hAnsi="Arial" w:cs="Arial"/>
        <w:color w:val="C33B1C"/>
        <w:sz w:val="19"/>
        <w:szCs w:val="19"/>
      </w:rPr>
    </w:lvl>
    <w:lvl w:ilvl="1">
      <w:start w:val="1"/>
      <w:numFmt w:val="decimal"/>
      <w:lvlText w:val="%2."/>
      <w:lvlJc w:val="left"/>
      <w:pPr>
        <w:ind w:left="782" w:hanging="214"/>
      </w:pPr>
      <w:rPr>
        <w:rFonts w:ascii="Arial" w:eastAsia="Arial" w:hAnsi="Arial" w:cs="Arial"/>
        <w:sz w:val="19"/>
        <w:szCs w:val="19"/>
      </w:rPr>
    </w:lvl>
    <w:lvl w:ilvl="2">
      <w:start w:val="1"/>
      <w:numFmt w:val="bullet"/>
      <w:lvlText w:val="•"/>
      <w:lvlJc w:val="left"/>
      <w:pPr>
        <w:ind w:left="1902" w:hanging="214"/>
      </w:pPr>
    </w:lvl>
    <w:lvl w:ilvl="3">
      <w:start w:val="1"/>
      <w:numFmt w:val="bullet"/>
      <w:lvlText w:val="•"/>
      <w:lvlJc w:val="left"/>
      <w:pPr>
        <w:ind w:left="3304" w:hanging="214"/>
      </w:pPr>
    </w:lvl>
    <w:lvl w:ilvl="4">
      <w:start w:val="1"/>
      <w:numFmt w:val="bullet"/>
      <w:lvlText w:val="•"/>
      <w:lvlJc w:val="left"/>
      <w:pPr>
        <w:ind w:left="4706" w:hanging="214"/>
      </w:pPr>
    </w:lvl>
    <w:lvl w:ilvl="5">
      <w:start w:val="1"/>
      <w:numFmt w:val="bullet"/>
      <w:lvlText w:val="•"/>
      <w:lvlJc w:val="left"/>
      <w:pPr>
        <w:ind w:left="6108" w:hanging="214"/>
      </w:pPr>
    </w:lvl>
    <w:lvl w:ilvl="6">
      <w:start w:val="1"/>
      <w:numFmt w:val="bullet"/>
      <w:lvlText w:val="•"/>
      <w:lvlJc w:val="left"/>
      <w:pPr>
        <w:ind w:left="7510" w:hanging="214"/>
      </w:pPr>
    </w:lvl>
    <w:lvl w:ilvl="7">
      <w:start w:val="1"/>
      <w:numFmt w:val="bullet"/>
      <w:lvlText w:val="•"/>
      <w:lvlJc w:val="left"/>
      <w:pPr>
        <w:ind w:left="8912" w:hanging="214"/>
      </w:pPr>
    </w:lvl>
    <w:lvl w:ilvl="8">
      <w:start w:val="1"/>
      <w:numFmt w:val="bullet"/>
      <w:lvlText w:val="•"/>
      <w:lvlJc w:val="left"/>
      <w:pPr>
        <w:ind w:left="10314" w:hanging="213"/>
      </w:pPr>
    </w:lvl>
  </w:abstractNum>
  <w:abstractNum w:abstractNumId="3" w15:restartNumberingAfterBreak="0">
    <w:nsid w:val="77166B30"/>
    <w:multiLevelType w:val="multilevel"/>
    <w:tmpl w:val="A576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78"/>
    <w:rsid w:val="000E5B25"/>
    <w:rsid w:val="000F7F04"/>
    <w:rsid w:val="00396C1A"/>
    <w:rsid w:val="004E16DD"/>
    <w:rsid w:val="004F0D43"/>
    <w:rsid w:val="0083232E"/>
    <w:rsid w:val="00946852"/>
    <w:rsid w:val="00D46F62"/>
    <w:rsid w:val="00ED7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A8E5747"/>
  <w15:docId w15:val="{213AD3C5-53DC-F545-B6F0-E4B8A3AF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E7"/>
    <w:rPr>
      <w:lang w:val="es-ES_tradnl"/>
    </w:rPr>
  </w:style>
  <w:style w:type="paragraph" w:styleId="Heading1">
    <w:name w:val="heading 1"/>
    <w:basedOn w:val="Normal"/>
    <w:next w:val="Normal"/>
    <w:link w:val="Heading1Char"/>
    <w:uiPriority w:val="9"/>
    <w:qFormat/>
    <w:rsid w:val="00612A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rsid w:val="00EA748F"/>
    <w:pPr>
      <w:keepNext/>
      <w:outlineLvl w:val="1"/>
    </w:pPr>
    <w:rPr>
      <w:szCs w:val="20"/>
      <w:lang w:val="ru-RU"/>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EstiloCorreo15">
    <w:name w:val="EstiloCorreo15"/>
    <w:basedOn w:val="DefaultParagraphFont"/>
    <w:semiHidden/>
    <w:rsid w:val="005A1291"/>
    <w:rPr>
      <w:rFonts w:ascii="Arial" w:hAnsi="Arial" w:cs="Arial"/>
      <w:color w:val="auto"/>
      <w:sz w:val="20"/>
      <w:szCs w:val="20"/>
    </w:rPr>
  </w:style>
  <w:style w:type="paragraph" w:styleId="Footer">
    <w:name w:val="footer"/>
    <w:basedOn w:val="Normal"/>
    <w:rsid w:val="005A1291"/>
    <w:pPr>
      <w:tabs>
        <w:tab w:val="center" w:pos="4252"/>
        <w:tab w:val="right" w:pos="8504"/>
      </w:tabs>
    </w:pPr>
    <w:rPr>
      <w:lang w:val="en-GB" w:eastAsia="en-GB"/>
    </w:rPr>
  </w:style>
  <w:style w:type="paragraph" w:styleId="Header">
    <w:name w:val="header"/>
    <w:basedOn w:val="Normal"/>
    <w:rsid w:val="005A1291"/>
    <w:pPr>
      <w:tabs>
        <w:tab w:val="center" w:pos="4252"/>
        <w:tab w:val="right" w:pos="8504"/>
      </w:tabs>
    </w:pPr>
  </w:style>
  <w:style w:type="paragraph" w:styleId="BalloonText">
    <w:name w:val="Balloon Text"/>
    <w:basedOn w:val="Normal"/>
    <w:semiHidden/>
    <w:rsid w:val="005277CE"/>
    <w:rPr>
      <w:rFonts w:ascii="Tahoma" w:hAnsi="Tahoma" w:cs="Tahoma"/>
      <w:sz w:val="16"/>
      <w:szCs w:val="16"/>
    </w:rPr>
  </w:style>
  <w:style w:type="paragraph" w:styleId="EnvelopeAddress">
    <w:name w:val="envelope address"/>
    <w:basedOn w:val="Normal"/>
    <w:rsid w:val="00ED1DC9"/>
    <w:pPr>
      <w:framePr w:w="7920" w:h="1980" w:hRule="exact" w:hSpace="141" w:wrap="auto" w:hAnchor="page" w:xAlign="center" w:yAlign="bottom"/>
      <w:ind w:left="2880"/>
    </w:pPr>
    <w:rPr>
      <w:rFonts w:ascii="Arial" w:hAnsi="Arial" w:cs="Arial"/>
    </w:rPr>
  </w:style>
  <w:style w:type="paragraph" w:styleId="EnvelopeReturn">
    <w:name w:val="envelope return"/>
    <w:basedOn w:val="Normal"/>
    <w:rsid w:val="00ED1DC9"/>
    <w:rPr>
      <w:rFonts w:ascii="Arial" w:hAnsi="Arial" w:cs="Arial"/>
      <w:sz w:val="20"/>
      <w:szCs w:val="20"/>
    </w:rPr>
  </w:style>
  <w:style w:type="paragraph" w:styleId="PlainText">
    <w:name w:val="Plain Text"/>
    <w:basedOn w:val="Normal"/>
    <w:link w:val="PlainTextChar"/>
    <w:uiPriority w:val="99"/>
    <w:unhideWhenUsed/>
    <w:rsid w:val="00882058"/>
    <w:rPr>
      <w:rFonts w:ascii="Consolas" w:hAnsi="Consolas"/>
      <w:sz w:val="21"/>
      <w:szCs w:val="21"/>
      <w:lang w:val="es-ES"/>
    </w:rPr>
  </w:style>
  <w:style w:type="character" w:customStyle="1" w:styleId="PlainTextChar">
    <w:name w:val="Plain Text Char"/>
    <w:basedOn w:val="DefaultParagraphFont"/>
    <w:link w:val="PlainText"/>
    <w:uiPriority w:val="99"/>
    <w:rsid w:val="00882058"/>
    <w:rPr>
      <w:rFonts w:ascii="Consolas" w:eastAsia="Times New Roman" w:hAnsi="Consolas"/>
      <w:sz w:val="21"/>
      <w:szCs w:val="21"/>
    </w:rPr>
  </w:style>
  <w:style w:type="character" w:styleId="Hyperlink">
    <w:name w:val="Hyperlink"/>
    <w:basedOn w:val="DefaultParagraphFont"/>
    <w:rsid w:val="00882058"/>
    <w:rPr>
      <w:color w:val="0000FF"/>
      <w:u w:val="single"/>
    </w:rPr>
  </w:style>
  <w:style w:type="paragraph" w:styleId="ListParagraph">
    <w:name w:val="List Paragraph"/>
    <w:basedOn w:val="Normal"/>
    <w:uiPriority w:val="1"/>
    <w:qFormat/>
    <w:rsid w:val="00622B8B"/>
    <w:pPr>
      <w:ind w:left="720"/>
    </w:pPr>
    <w:rPr>
      <w:rFonts w:eastAsia="Calibri"/>
      <w:lang w:val="es-ES"/>
    </w:rPr>
  </w:style>
  <w:style w:type="paragraph" w:styleId="E-mailSignature">
    <w:name w:val="E-mail Signature"/>
    <w:basedOn w:val="Normal"/>
    <w:link w:val="E-mailSignatureChar"/>
    <w:uiPriority w:val="99"/>
    <w:unhideWhenUsed/>
    <w:rsid w:val="003C5366"/>
    <w:rPr>
      <w:rFonts w:eastAsia="Calibri"/>
      <w:lang w:val="es-ES"/>
    </w:rPr>
  </w:style>
  <w:style w:type="character" w:customStyle="1" w:styleId="E-mailSignatureChar">
    <w:name w:val="E-mail Signature Char"/>
    <w:basedOn w:val="DefaultParagraphFont"/>
    <w:link w:val="E-mailSignature"/>
    <w:uiPriority w:val="99"/>
    <w:rsid w:val="003C5366"/>
    <w:rPr>
      <w:rFonts w:eastAsia="Calibri"/>
      <w:sz w:val="24"/>
      <w:szCs w:val="24"/>
    </w:rPr>
  </w:style>
  <w:style w:type="character" w:customStyle="1" w:styleId="apple-converted-space">
    <w:name w:val="apple-converted-space"/>
    <w:basedOn w:val="DefaultParagraphFont"/>
    <w:rsid w:val="007C41AA"/>
  </w:style>
  <w:style w:type="character" w:styleId="CommentReference">
    <w:name w:val="annotation reference"/>
    <w:basedOn w:val="DefaultParagraphFont"/>
    <w:rsid w:val="004C20D0"/>
    <w:rPr>
      <w:sz w:val="16"/>
      <w:szCs w:val="16"/>
    </w:rPr>
  </w:style>
  <w:style w:type="paragraph" w:styleId="CommentText">
    <w:name w:val="annotation text"/>
    <w:basedOn w:val="Normal"/>
    <w:link w:val="CommentTextChar"/>
    <w:rsid w:val="004C20D0"/>
    <w:rPr>
      <w:sz w:val="20"/>
      <w:szCs w:val="20"/>
    </w:rPr>
  </w:style>
  <w:style w:type="character" w:customStyle="1" w:styleId="CommentTextChar">
    <w:name w:val="Comment Text Char"/>
    <w:basedOn w:val="DefaultParagraphFont"/>
    <w:link w:val="CommentText"/>
    <w:rsid w:val="004C20D0"/>
    <w:rPr>
      <w:lang w:val="es-ES_tradnl"/>
    </w:rPr>
  </w:style>
  <w:style w:type="paragraph" w:styleId="CommentSubject">
    <w:name w:val="annotation subject"/>
    <w:basedOn w:val="CommentText"/>
    <w:next w:val="CommentText"/>
    <w:link w:val="CommentSubjectChar"/>
    <w:rsid w:val="004C20D0"/>
    <w:rPr>
      <w:b/>
      <w:bCs/>
    </w:rPr>
  </w:style>
  <w:style w:type="character" w:customStyle="1" w:styleId="CommentSubjectChar">
    <w:name w:val="Comment Subject Char"/>
    <w:basedOn w:val="CommentTextChar"/>
    <w:link w:val="CommentSubject"/>
    <w:rsid w:val="004C20D0"/>
    <w:rPr>
      <w:b/>
      <w:bCs/>
      <w:lang w:val="es-ES_tradnl"/>
    </w:rPr>
  </w:style>
  <w:style w:type="paragraph" w:styleId="NormalWeb">
    <w:name w:val="Normal (Web)"/>
    <w:basedOn w:val="Normal"/>
    <w:uiPriority w:val="99"/>
    <w:semiHidden/>
    <w:unhideWhenUsed/>
    <w:rsid w:val="00727369"/>
    <w:pPr>
      <w:spacing w:before="100" w:beforeAutospacing="1" w:after="100" w:afterAutospacing="1"/>
    </w:pPr>
    <w:rPr>
      <w:lang w:val="es-ES"/>
    </w:rPr>
  </w:style>
  <w:style w:type="character" w:styleId="Strong">
    <w:name w:val="Strong"/>
    <w:basedOn w:val="DefaultParagraphFont"/>
    <w:uiPriority w:val="22"/>
    <w:qFormat/>
    <w:rsid w:val="00727369"/>
    <w:rPr>
      <w:b/>
      <w:bCs/>
    </w:rPr>
  </w:style>
  <w:style w:type="paragraph" w:customStyle="1" w:styleId="para">
    <w:name w:val="para"/>
    <w:basedOn w:val="Normal"/>
    <w:rsid w:val="00727369"/>
    <w:pPr>
      <w:spacing w:before="100" w:beforeAutospacing="1" w:after="100" w:afterAutospacing="1"/>
    </w:pPr>
    <w:rPr>
      <w:lang w:val="es-ES"/>
    </w:rPr>
  </w:style>
  <w:style w:type="character" w:customStyle="1" w:styleId="Heading1Char">
    <w:name w:val="Heading 1 Char"/>
    <w:basedOn w:val="DefaultParagraphFont"/>
    <w:link w:val="Heading1"/>
    <w:rsid w:val="00612ACA"/>
    <w:rPr>
      <w:rFonts w:asciiTheme="majorHAnsi" w:eastAsiaTheme="majorEastAsia" w:hAnsiTheme="majorHAnsi" w:cstheme="majorBidi"/>
      <w:color w:val="365F91" w:themeColor="accent1" w:themeShade="BF"/>
      <w:sz w:val="32"/>
      <w:szCs w:val="32"/>
      <w:lang w:val="es-ES_tradnl"/>
    </w:rPr>
  </w:style>
  <w:style w:type="paragraph" w:styleId="BodyText">
    <w:name w:val="Body Text"/>
    <w:basedOn w:val="Normal"/>
    <w:link w:val="BodyTextChar"/>
    <w:uiPriority w:val="1"/>
    <w:qFormat/>
    <w:rsid w:val="00612ACA"/>
    <w:pPr>
      <w:widowControl w:val="0"/>
      <w:autoSpaceDE w:val="0"/>
      <w:autoSpaceDN w:val="0"/>
      <w:spacing w:before="10"/>
    </w:pPr>
    <w:rPr>
      <w:rFonts w:ascii="Arial" w:eastAsia="Arial" w:hAnsi="Arial" w:cs="Arial"/>
      <w:b/>
      <w:bCs/>
      <w:sz w:val="19"/>
      <w:szCs w:val="19"/>
      <w:lang w:val="es-ES" w:bidi="es-ES"/>
    </w:rPr>
  </w:style>
  <w:style w:type="character" w:customStyle="1" w:styleId="BodyTextChar">
    <w:name w:val="Body Text Char"/>
    <w:basedOn w:val="DefaultParagraphFont"/>
    <w:link w:val="BodyText"/>
    <w:uiPriority w:val="1"/>
    <w:rsid w:val="00612ACA"/>
    <w:rPr>
      <w:rFonts w:ascii="Arial" w:eastAsia="Arial" w:hAnsi="Arial" w:cs="Arial"/>
      <w:b/>
      <w:bCs/>
      <w:sz w:val="19"/>
      <w:szCs w:val="19"/>
      <w:lang w:bidi="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946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cts-esfri@csic.es" TargetMode="External"/><Relationship Id="rId13" Type="http://schemas.openxmlformats.org/officeDocument/2006/relationships/hyperlink" Target="mailto:sopuerta@ice.csic.es" TargetMode="External"/><Relationship Id="rId18" Type="http://schemas.openxmlformats.org/officeDocument/2006/relationships/hyperlink" Target="http://www.ciencia.gob.es/portal/site/MICINN/menuitem.8ce192e94ba842bea3bc811001432ea0/?vgnextoid=f32303be3321b410VgnVCM1000001d04140aRCR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mp@ifae.es" TargetMode="External"/><Relationship Id="rId17" Type="http://schemas.openxmlformats.org/officeDocument/2006/relationships/hyperlink" Target="http://www.et-gw.eu/index.php/etdsdocument" TargetMode="External"/><Relationship Id="rId2" Type="http://schemas.openxmlformats.org/officeDocument/2006/relationships/numbering" Target="numbering.xml"/><Relationship Id="rId16" Type="http://schemas.openxmlformats.org/officeDocument/2006/relationships/hyperlink" Target="http://www.ciencia.gob.es/portal/site/MICINN/menuitem.8ce192e94ba842bea3bc811001432ea0/?vgnextoid=a8b62fb6feb0b410VgnVCM1000001d04140aRC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lueck@aei.mpg.de" TargetMode="External"/><Relationship Id="rId5" Type="http://schemas.openxmlformats.org/officeDocument/2006/relationships/webSettings" Target="webSettings.xml"/><Relationship Id="rId15" Type="http://schemas.openxmlformats.org/officeDocument/2006/relationships/hyperlink" Target="http://www.et-gw.eu" TargetMode="External"/><Relationship Id="rId23" Type="http://schemas.openxmlformats.org/officeDocument/2006/relationships/theme" Target="theme/theme1.xml"/><Relationship Id="rId10" Type="http://schemas.openxmlformats.org/officeDocument/2006/relationships/hyperlink" Target="mailto:michele.punturo@pg.infn.it" TargetMode="External"/><Relationship Id="rId19" Type="http://schemas.openxmlformats.org/officeDocument/2006/relationships/hyperlink" Target="https://www.gw-openscience.org/" TargetMode="External"/><Relationship Id="rId4" Type="http://schemas.openxmlformats.org/officeDocument/2006/relationships/settings" Target="settings.xml"/><Relationship Id="rId9" Type="http://schemas.openxmlformats.org/officeDocument/2006/relationships/hyperlink" Target="https://eshorizonte2020.es/index.php/ciencia-excelente/infraestructuras-de-investigacion/esfri/procedimiento-nacional-para-el-apoyo-a-nuevas-propuestas-a-la-hoja-de-ruta-2021-de-esfri" TargetMode="External"/><Relationship Id="rId14" Type="http://schemas.openxmlformats.org/officeDocument/2006/relationships/hyperlink" Target="mailto:sopuerta@ice.csic.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cts-esfri@cs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Lo60aZyFBvzvT/QkbgPLE1APQ==">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10981</Words>
  <Characters>62596</Characters>
  <Application>Microsoft Office Word</Application>
  <DocSecurity>0</DocSecurity>
  <Lines>1203</Lines>
  <Paragraphs>462</Paragraphs>
  <ScaleCrop>false</ScaleCrop>
  <HeadingPairs>
    <vt:vector size="2" baseType="variant">
      <vt:variant>
        <vt:lpstr>Title</vt:lpstr>
      </vt:variant>
      <vt:variant>
        <vt:i4>1</vt:i4>
      </vt:variant>
    </vt:vector>
  </HeadingPairs>
  <TitlesOfParts>
    <vt:vector size="1" baseType="lpstr">
      <vt:lpstr/>
    </vt:vector>
  </TitlesOfParts>
  <Company>CSIC</Company>
  <LinksUpToDate>false</LinksUpToDate>
  <CharactersWithSpaces>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internacionales1</dc:creator>
  <cp:lastModifiedBy>Carlos F Sopuerta</cp:lastModifiedBy>
  <cp:revision>5</cp:revision>
  <cp:lastPrinted>2020-01-20T13:18:00Z</cp:lastPrinted>
  <dcterms:created xsi:type="dcterms:W3CDTF">2020-01-20T13:15:00Z</dcterms:created>
  <dcterms:modified xsi:type="dcterms:W3CDTF">2020-01-20T13:33:00Z</dcterms:modified>
</cp:coreProperties>
</file>